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31E101" w14:textId="6B32763F" w:rsidR="0085005D" w:rsidRPr="0085005D" w:rsidRDefault="0085005D" w:rsidP="0085005D">
      <w:pPr>
        <w:pStyle w:val="afa"/>
        <w:spacing w:after="0" w:line="360" w:lineRule="auto"/>
        <w:rPr>
          <w:rStyle w:val="af7"/>
          <w:rFonts w:ascii="Arial" w:hAnsi="Arial" w:cs="Arial"/>
          <w:b/>
          <w:lang w:eastAsia="en-US"/>
        </w:rPr>
      </w:pPr>
      <w:bookmarkStart w:id="0" w:name="OLE_LINK12"/>
      <w:bookmarkStart w:id="1" w:name="OLE_LINK13"/>
      <w:r w:rsidRPr="0085005D">
        <w:rPr>
          <w:rStyle w:val="af7"/>
          <w:rFonts w:ascii="Arial" w:hAnsi="Arial" w:cs="Arial"/>
          <w:b/>
          <w:lang w:eastAsia="en-US"/>
        </w:rPr>
        <w:t xml:space="preserve">3GPP TSG-RAN WG4 Meeting </w:t>
      </w:r>
      <w:r>
        <w:rPr>
          <w:rStyle w:val="af7"/>
          <w:rFonts w:ascii="Arial" w:hAnsi="Arial" w:cs="Arial"/>
          <w:b/>
          <w:lang w:eastAsia="en-US"/>
        </w:rPr>
        <w:t>#</w:t>
      </w:r>
      <w:r w:rsidRPr="0085005D">
        <w:rPr>
          <w:rStyle w:val="af7"/>
          <w:rFonts w:ascii="Arial" w:hAnsi="Arial" w:cs="Arial"/>
          <w:b/>
          <w:lang w:eastAsia="en-US"/>
        </w:rPr>
        <w:t>105</w:t>
      </w:r>
      <w:r w:rsidRPr="0085005D">
        <w:rPr>
          <w:rStyle w:val="af7"/>
          <w:rFonts w:ascii="Arial" w:hAnsi="Arial" w:cs="Arial"/>
          <w:b/>
          <w:lang w:eastAsia="en-US"/>
        </w:rPr>
        <w:tab/>
      </w:r>
      <w:r w:rsidRPr="0085005D">
        <w:rPr>
          <w:rStyle w:val="af7"/>
          <w:rFonts w:ascii="Arial" w:hAnsi="Arial" w:cs="Arial"/>
          <w:b/>
          <w:lang w:eastAsia="en-US"/>
        </w:rPr>
        <w:tab/>
      </w:r>
      <w:r w:rsidRPr="0085005D">
        <w:rPr>
          <w:rStyle w:val="af7"/>
          <w:rFonts w:ascii="Arial" w:hAnsi="Arial" w:cs="Arial"/>
          <w:b/>
          <w:lang w:eastAsia="en-US"/>
        </w:rPr>
        <w:tab/>
      </w:r>
      <w:r>
        <w:rPr>
          <w:rStyle w:val="af7"/>
          <w:rFonts w:ascii="Arial" w:eastAsiaTheme="minorEastAsia" w:hAnsi="Arial" w:cs="Arial" w:hint="eastAsia"/>
          <w:b/>
        </w:rPr>
        <w:t xml:space="preserve">                                                  </w:t>
      </w:r>
      <w:r w:rsidR="0064407B" w:rsidRPr="0064407B">
        <w:rPr>
          <w:rStyle w:val="af7"/>
          <w:rFonts w:ascii="Arial" w:hAnsi="Arial" w:cs="Arial"/>
          <w:b/>
          <w:lang w:eastAsia="en-US"/>
        </w:rPr>
        <w:t>R4-2218451</w:t>
      </w:r>
    </w:p>
    <w:p w14:paraId="13325D04" w14:textId="5DA026F5" w:rsidR="0073595F" w:rsidRPr="00222041" w:rsidRDefault="0085005D" w:rsidP="0085005D">
      <w:pPr>
        <w:pStyle w:val="afa"/>
        <w:spacing w:after="0" w:line="360" w:lineRule="auto"/>
        <w:rPr>
          <w:rStyle w:val="af7"/>
          <w:rFonts w:ascii="Arial" w:eastAsiaTheme="minorEastAsia" w:hAnsi="Arial" w:cs="Arial"/>
          <w:b/>
        </w:rPr>
      </w:pPr>
      <w:r w:rsidRPr="0085005D">
        <w:rPr>
          <w:rStyle w:val="af7"/>
          <w:rFonts w:ascii="Arial" w:hAnsi="Arial" w:cs="Arial"/>
          <w:b/>
          <w:lang w:eastAsia="en-US"/>
        </w:rPr>
        <w:t>Toulouse, France, November 14 – Nov</w:t>
      </w:r>
      <w:r w:rsidR="002062FD">
        <w:rPr>
          <w:rStyle w:val="af7"/>
          <w:rFonts w:ascii="Arial" w:eastAsiaTheme="minorEastAsia" w:hAnsi="Arial" w:cs="Arial" w:hint="eastAsia"/>
          <w:b/>
        </w:rPr>
        <w:t xml:space="preserve"> </w:t>
      </w:r>
      <w:r w:rsidRPr="0085005D">
        <w:rPr>
          <w:rStyle w:val="af7"/>
          <w:rFonts w:ascii="Arial" w:hAnsi="Arial" w:cs="Arial"/>
          <w:b/>
          <w:lang w:eastAsia="en-US"/>
        </w:rPr>
        <w:t>ember 18, 2022</w:t>
      </w:r>
    </w:p>
    <w:p w14:paraId="0E270DB1" w14:textId="25CB4137" w:rsidR="0073595F" w:rsidRPr="00B56D79" w:rsidRDefault="0073595F" w:rsidP="0073595F">
      <w:pPr>
        <w:pStyle w:val="afa"/>
        <w:spacing w:after="0" w:line="360" w:lineRule="auto"/>
        <w:rPr>
          <w:rStyle w:val="af7"/>
          <w:rFonts w:ascii="Arial" w:eastAsiaTheme="minorEastAsia" w:hAnsi="Arial" w:cs="Arial"/>
          <w:b/>
        </w:rPr>
      </w:pPr>
      <w:r w:rsidRPr="00F41041">
        <w:rPr>
          <w:rStyle w:val="af7"/>
          <w:rFonts w:ascii="Arial" w:hAnsi="Arial" w:cs="Arial"/>
          <w:b/>
          <w:lang w:eastAsia="en-US"/>
        </w:rPr>
        <w:t>Title:</w:t>
      </w:r>
      <w:r w:rsidRPr="00F41041">
        <w:rPr>
          <w:rStyle w:val="af7"/>
          <w:rFonts w:ascii="Arial" w:hAnsi="Arial" w:cs="Arial"/>
          <w:b/>
          <w:lang w:eastAsia="en-US"/>
        </w:rPr>
        <w:tab/>
      </w:r>
      <w:r w:rsidR="0064407B" w:rsidRPr="0064407B">
        <w:rPr>
          <w:rStyle w:val="af7"/>
          <w:rFonts w:ascii="Arial" w:eastAsiaTheme="minorEastAsia" w:hAnsi="Arial" w:cs="Arial"/>
          <w:b/>
        </w:rPr>
        <w:t>Reply LS on applicability of timing error margin of Rx TEG</w:t>
      </w:r>
    </w:p>
    <w:p w14:paraId="0B44EB5D" w14:textId="77777777"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14:paraId="6E05FAC4" w14:textId="14974B85" w:rsidR="0073595F" w:rsidRPr="008D01F7"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712215" w:rsidRPr="00712215">
        <w:rPr>
          <w:rStyle w:val="af7"/>
          <w:rFonts w:ascii="Arial" w:eastAsiaTheme="minorEastAsia" w:hAnsi="Arial" w:cs="Arial"/>
          <w:b/>
        </w:rPr>
        <w:t>10.2.1.4</w:t>
      </w:r>
    </w:p>
    <w:bookmarkEnd w:id="0"/>
    <w:bookmarkEnd w:id="1"/>
    <w:p w14:paraId="767222F1" w14:textId="04CD7514"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2" w:name="DocumentFor"/>
      <w:bookmarkEnd w:id="2"/>
      <w:r w:rsidR="00712215">
        <w:rPr>
          <w:rFonts w:ascii="Arial" w:hAnsi="Arial" w:cs="Arial" w:hint="eastAsia"/>
        </w:rPr>
        <w:t>Approval</w:t>
      </w:r>
    </w:p>
    <w:p w14:paraId="13B36D91" w14:textId="77777777"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14:paraId="657F0A72" w14:textId="7711F7FB" w:rsidR="00AB1B48" w:rsidRPr="00F96CA1" w:rsidRDefault="006F2A56" w:rsidP="00187219">
      <w:pPr>
        <w:rPr>
          <w:lang w:val="en-US" w:eastAsia="zh-CN"/>
        </w:rPr>
      </w:pPr>
      <w:r>
        <w:rPr>
          <w:lang w:val="en-US" w:eastAsia="zh-CN"/>
        </w:rPr>
        <w:t>I</w:t>
      </w:r>
      <w:r w:rsidR="00007FD3">
        <w:rPr>
          <w:rFonts w:hint="eastAsia"/>
          <w:lang w:val="en-US" w:eastAsia="zh-CN"/>
        </w:rPr>
        <w:t xml:space="preserve">n </w:t>
      </w:r>
      <w:r w:rsidR="00BC510B">
        <w:rPr>
          <w:rFonts w:hint="eastAsia"/>
          <w:lang w:val="en-US" w:eastAsia="zh-CN"/>
        </w:rPr>
        <w:t xml:space="preserve">this meeting, RAN4 received the reply LS </w:t>
      </w:r>
      <w:r w:rsidR="00D863E9">
        <w:rPr>
          <w:rFonts w:hint="eastAsia"/>
          <w:lang w:val="en-US" w:eastAsia="zh-CN"/>
        </w:rPr>
        <w:t xml:space="preserve">[1] </w:t>
      </w:r>
      <w:r w:rsidR="00BC510B">
        <w:rPr>
          <w:rFonts w:hint="eastAsia"/>
          <w:lang w:val="en-US" w:eastAsia="zh-CN"/>
        </w:rPr>
        <w:t xml:space="preserve">on the applicability of timing error margins of Rx TEG from RAN2 to ask for feedback on some questions. </w:t>
      </w:r>
      <w:r w:rsidR="002B213D">
        <w:rPr>
          <w:lang w:val="en-US" w:eastAsia="zh-CN"/>
        </w:rPr>
        <w:t>I</w:t>
      </w:r>
      <w:r w:rsidR="002B213D">
        <w:rPr>
          <w:rFonts w:hint="eastAsia"/>
          <w:lang w:val="en-US" w:eastAsia="zh-CN"/>
        </w:rPr>
        <w:t xml:space="preserve">n this paper, we </w:t>
      </w:r>
      <w:r w:rsidR="00AA58B8">
        <w:rPr>
          <w:rFonts w:hint="eastAsia"/>
          <w:lang w:val="en-US" w:eastAsia="zh-CN"/>
        </w:rPr>
        <w:t>provide</w:t>
      </w:r>
      <w:r w:rsidR="002B213D">
        <w:rPr>
          <w:rFonts w:hint="eastAsia"/>
          <w:lang w:val="en-US" w:eastAsia="zh-CN"/>
        </w:rPr>
        <w:t xml:space="preserve"> </w:t>
      </w:r>
      <w:r w:rsidR="00661C53">
        <w:rPr>
          <w:rFonts w:hint="eastAsia"/>
          <w:lang w:val="en-US" w:eastAsia="zh-CN"/>
        </w:rPr>
        <w:t xml:space="preserve">the </w:t>
      </w:r>
      <w:r w:rsidR="000E6DFC">
        <w:rPr>
          <w:rFonts w:hint="eastAsia"/>
          <w:lang w:val="en-US" w:eastAsia="zh-CN"/>
        </w:rPr>
        <w:t>discussions</w:t>
      </w:r>
      <w:r w:rsidR="00336681">
        <w:rPr>
          <w:rFonts w:hint="eastAsia"/>
          <w:lang w:val="en-US" w:eastAsia="zh-CN"/>
        </w:rPr>
        <w:t xml:space="preserve"> on </w:t>
      </w:r>
      <w:r w:rsidR="00DA6308">
        <w:rPr>
          <w:rFonts w:hint="eastAsia"/>
          <w:lang w:val="en-US" w:eastAsia="zh-CN"/>
        </w:rPr>
        <w:t>the issues listed in the RAN</w:t>
      </w:r>
      <w:r w:rsidR="00FC4AAA">
        <w:rPr>
          <w:rFonts w:hint="eastAsia"/>
          <w:lang w:val="en-US" w:eastAsia="zh-CN"/>
        </w:rPr>
        <w:t>2</w:t>
      </w:r>
      <w:r w:rsidR="00DA6308">
        <w:rPr>
          <w:rFonts w:hint="eastAsia"/>
          <w:lang w:val="en-US" w:eastAsia="zh-CN"/>
        </w:rPr>
        <w:t xml:space="preserve"> reply LS</w:t>
      </w:r>
      <w:r w:rsidR="00AA58B8">
        <w:rPr>
          <w:lang w:val="en-US" w:eastAsia="zh-CN"/>
        </w:rPr>
        <w:t xml:space="preserve"> and give</w:t>
      </w:r>
      <w:r w:rsidR="00AA58B8">
        <w:rPr>
          <w:rFonts w:hint="eastAsia"/>
          <w:lang w:val="en-US" w:eastAsia="zh-CN"/>
        </w:rPr>
        <w:t xml:space="preserve"> our proposals</w:t>
      </w:r>
      <w:r w:rsidR="00636A76">
        <w:rPr>
          <w:rFonts w:hint="eastAsia"/>
          <w:lang w:val="en-US" w:eastAsia="zh-CN"/>
        </w:rPr>
        <w:t xml:space="preserve">. </w:t>
      </w:r>
      <w:r w:rsidR="004873C2">
        <w:rPr>
          <w:lang w:val="en-US" w:eastAsia="zh-CN"/>
        </w:rPr>
        <w:t>B</w:t>
      </w:r>
      <w:r w:rsidR="004873C2">
        <w:rPr>
          <w:rFonts w:hint="eastAsia"/>
          <w:lang w:val="en-US" w:eastAsia="zh-CN"/>
        </w:rPr>
        <w:t xml:space="preserve">ased on the discussion, a draft LS is provided in Annex. </w:t>
      </w:r>
    </w:p>
    <w:p w14:paraId="55C0AF26" w14:textId="77777777"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14:paraId="448B2C6C" w14:textId="1C7987B3" w:rsidR="003B61D2" w:rsidRDefault="00B72152" w:rsidP="003B61D2">
      <w:pPr>
        <w:rPr>
          <w:lang w:eastAsia="zh-CN"/>
        </w:rPr>
      </w:pPr>
      <w:r>
        <w:rPr>
          <w:lang w:eastAsia="zh-CN"/>
        </w:rPr>
        <w:t>I</w:t>
      </w:r>
      <w:r>
        <w:rPr>
          <w:rFonts w:hint="eastAsia"/>
          <w:lang w:eastAsia="zh-CN"/>
        </w:rPr>
        <w:t>n the RAN</w:t>
      </w:r>
      <w:r w:rsidR="005A5D5C">
        <w:rPr>
          <w:rFonts w:hint="eastAsia"/>
          <w:lang w:eastAsia="zh-CN"/>
        </w:rPr>
        <w:t>2</w:t>
      </w:r>
      <w:r>
        <w:rPr>
          <w:rFonts w:hint="eastAsia"/>
          <w:lang w:eastAsia="zh-CN"/>
        </w:rPr>
        <w:t xml:space="preserve"> reply LS, </w:t>
      </w:r>
      <w:r w:rsidR="00B6476C">
        <w:rPr>
          <w:rFonts w:hint="eastAsia"/>
          <w:lang w:eastAsia="zh-CN"/>
        </w:rPr>
        <w:t>there are the following questions which</w:t>
      </w:r>
      <w:r>
        <w:rPr>
          <w:rFonts w:hint="eastAsia"/>
          <w:lang w:eastAsia="zh-CN"/>
        </w:rPr>
        <w:t xml:space="preserve"> need feedback from RAN4. </w:t>
      </w:r>
      <w:r w:rsidR="003D6B07">
        <w:rPr>
          <w:lang w:eastAsia="zh-CN"/>
        </w:rPr>
        <w:t>I</w:t>
      </w:r>
      <w:r w:rsidR="003D6B07">
        <w:rPr>
          <w:rFonts w:hint="eastAsia"/>
          <w:lang w:eastAsia="zh-CN"/>
        </w:rPr>
        <w:t xml:space="preserve">n this section, we provide our understanding on each issue. </w:t>
      </w:r>
    </w:p>
    <w:tbl>
      <w:tblPr>
        <w:tblStyle w:val="af3"/>
        <w:tblW w:w="0" w:type="auto"/>
        <w:tblLook w:val="04A0" w:firstRow="1" w:lastRow="0" w:firstColumn="1" w:lastColumn="0" w:noHBand="0" w:noVBand="1"/>
      </w:tblPr>
      <w:tblGrid>
        <w:gridCol w:w="9857"/>
      </w:tblGrid>
      <w:tr w:rsidR="00B72152" w:rsidRPr="00DB5ADA" w14:paraId="59ABCB70" w14:textId="77777777" w:rsidTr="00B72152">
        <w:tc>
          <w:tcPr>
            <w:tcW w:w="9857" w:type="dxa"/>
          </w:tcPr>
          <w:p w14:paraId="2E7C7FCE" w14:textId="1EB9519B" w:rsidR="00DC761D" w:rsidRPr="00DC761D" w:rsidRDefault="00DC761D" w:rsidP="008C6B89">
            <w:pPr>
              <w:rPr>
                <w:rFonts w:ascii="Arial" w:hAnsi="Arial" w:cs="Arial"/>
                <w:lang w:eastAsia="zh-CN"/>
              </w:rPr>
            </w:pPr>
            <w:r>
              <w:rPr>
                <w:rFonts w:ascii="Arial" w:hAnsi="Arial" w:cs="Arial"/>
                <w:lang w:eastAsia="zh-CN"/>
              </w:rPr>
              <w:t>RAN2 thanks RAN4 for the Reply LS on the UE/TRP TEG framework (R4-2214493). RAN2 discussed the LS and related questions on the applicability of timing error margin of Rx TEG at RAN2#119bis-e meeting and would like to ask RAN4 the following questions</w:t>
            </w:r>
            <w:r w:rsidRPr="00D41D3F">
              <w:rPr>
                <w:rFonts w:ascii="Arial" w:hAnsi="Arial" w:cs="Arial"/>
                <w:lang w:eastAsia="zh-CN"/>
              </w:rPr>
              <w:t>:</w:t>
            </w:r>
          </w:p>
          <w:p w14:paraId="7E58EFCE" w14:textId="10C5AB8B" w:rsidR="008C6B89" w:rsidRDefault="008C6B89" w:rsidP="008C6B89">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w:t>
            </w:r>
            <w:proofErr w:type="spellStart"/>
            <w:r>
              <w:rPr>
                <w:rFonts w:ascii="Arial" w:hAnsi="Arial" w:cs="Arial"/>
                <w:lang w:eastAsia="zh-CN"/>
              </w:rPr>
              <w:t>Tx</w:t>
            </w:r>
            <w:proofErr w:type="spellEnd"/>
            <w:r>
              <w:rPr>
                <w:rFonts w:ascii="Arial" w:hAnsi="Arial" w:cs="Arial"/>
                <w:lang w:eastAsia="zh-CN"/>
              </w:rPr>
              <w:t xml:space="preserve"> TEG and/or for </w:t>
            </w:r>
            <w:proofErr w:type="spellStart"/>
            <w:r>
              <w:rPr>
                <w:rFonts w:ascii="Arial" w:hAnsi="Arial" w:cs="Arial"/>
                <w:lang w:eastAsia="zh-CN"/>
              </w:rPr>
              <w:t>RxTx</w:t>
            </w:r>
            <w:proofErr w:type="spellEnd"/>
            <w:r>
              <w:rPr>
                <w:rFonts w:ascii="Arial" w:hAnsi="Arial" w:cs="Arial"/>
                <w:lang w:eastAsia="zh-CN"/>
              </w:rPr>
              <w:t xml:space="preserve"> TEG, similar to that for Rx TEG?</w:t>
            </w:r>
          </w:p>
          <w:p w14:paraId="26F8027E" w14:textId="0A52AD0B" w:rsidR="008C6B89" w:rsidRDefault="008C6B89" w:rsidP="008C6B89">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58F7985B" w14:textId="20C545A8" w:rsidR="008C6B89" w:rsidRPr="0045275B" w:rsidRDefault="008C6B89" w:rsidP="008C6B89">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pplicability of timing error margin of Rx TEG in the LS (R4-2214493) apply for UE Rx-</w:t>
            </w:r>
            <w:proofErr w:type="spellStart"/>
            <w:r>
              <w:rPr>
                <w:rFonts w:ascii="Arial" w:hAnsi="Arial" w:cs="Arial"/>
                <w:lang w:eastAsia="zh-CN"/>
              </w:rPr>
              <w:t>Tx</w:t>
            </w:r>
            <w:proofErr w:type="spellEnd"/>
            <w:r>
              <w:rPr>
                <w:rFonts w:ascii="Arial" w:hAnsi="Arial" w:cs="Arial"/>
                <w:lang w:eastAsia="zh-CN"/>
              </w:rPr>
              <w:t xml:space="preserve"> timing difference? </w:t>
            </w:r>
          </w:p>
          <w:p w14:paraId="26565947" w14:textId="7266EF9C" w:rsidR="00B72152" w:rsidRPr="008C6B89" w:rsidRDefault="008C6B89" w:rsidP="003B61D2">
            <w:pPr>
              <w:rPr>
                <w:rFonts w:ascii="Arial" w:hAnsi="Arial" w:cs="Arial"/>
                <w:lang w:eastAsia="zh-CN"/>
              </w:rPr>
            </w:pPr>
            <w:r>
              <w:rPr>
                <w:rFonts w:ascii="Arial" w:hAnsi="Arial" w:cs="Arial"/>
                <w:lang w:eastAsia="zh-CN"/>
              </w:rPr>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tc>
      </w:tr>
    </w:tbl>
    <w:p w14:paraId="40B94705" w14:textId="193B12A1" w:rsidR="005969D1" w:rsidRDefault="005145E1" w:rsidP="00EE5B9B">
      <w:pPr>
        <w:spacing w:beforeLines="50" w:before="120"/>
        <w:rPr>
          <w:lang w:eastAsia="zh-CN"/>
        </w:rPr>
      </w:pPr>
      <w:r>
        <w:rPr>
          <w:lang w:eastAsia="zh-CN"/>
        </w:rPr>
        <w:t>F</w:t>
      </w:r>
      <w:r>
        <w:rPr>
          <w:rFonts w:hint="eastAsia"/>
          <w:lang w:eastAsia="zh-CN"/>
        </w:rPr>
        <w:t xml:space="preserve">or </w:t>
      </w:r>
      <w:r w:rsidR="00093577">
        <w:rPr>
          <w:rFonts w:hint="eastAsia"/>
          <w:lang w:eastAsia="zh-CN"/>
        </w:rPr>
        <w:t>Q</w:t>
      </w:r>
      <w:r w:rsidR="00D22C13">
        <w:rPr>
          <w:rFonts w:hint="eastAsia"/>
          <w:lang w:eastAsia="zh-CN"/>
        </w:rPr>
        <w:t>uestion</w:t>
      </w:r>
      <w:r>
        <w:rPr>
          <w:rFonts w:hint="eastAsia"/>
          <w:lang w:eastAsia="zh-CN"/>
        </w:rPr>
        <w:t xml:space="preserve"> </w:t>
      </w:r>
      <w:r w:rsidR="00D22C13">
        <w:rPr>
          <w:rFonts w:hint="eastAsia"/>
          <w:lang w:eastAsia="zh-CN"/>
        </w:rPr>
        <w:t>1</w:t>
      </w:r>
      <w:r>
        <w:rPr>
          <w:rFonts w:hint="eastAsia"/>
          <w:lang w:eastAsia="zh-CN"/>
        </w:rPr>
        <w:t xml:space="preserve">, </w:t>
      </w:r>
      <w:r w:rsidR="00054F0E">
        <w:rPr>
          <w:rFonts w:hint="eastAsia"/>
          <w:lang w:eastAsia="zh-CN"/>
        </w:rPr>
        <w:t xml:space="preserve">RAN4 has also defined the timing error margins for </w:t>
      </w:r>
      <w:proofErr w:type="spellStart"/>
      <w:r w:rsidR="00054F0E">
        <w:rPr>
          <w:rFonts w:hint="eastAsia"/>
          <w:lang w:eastAsia="zh-CN"/>
        </w:rPr>
        <w:t>Tx</w:t>
      </w:r>
      <w:proofErr w:type="spellEnd"/>
      <w:r w:rsidR="00054F0E">
        <w:rPr>
          <w:rFonts w:hint="eastAsia"/>
          <w:lang w:eastAsia="zh-CN"/>
        </w:rPr>
        <w:t xml:space="preserve"> TEG and </w:t>
      </w:r>
      <w:proofErr w:type="spellStart"/>
      <w:r w:rsidR="00054F0E">
        <w:rPr>
          <w:rFonts w:hint="eastAsia"/>
          <w:lang w:eastAsia="zh-CN"/>
        </w:rPr>
        <w:t>RxTx</w:t>
      </w:r>
      <w:proofErr w:type="spellEnd"/>
      <w:r w:rsidR="00054F0E">
        <w:rPr>
          <w:rFonts w:hint="eastAsia"/>
          <w:lang w:eastAsia="zh-CN"/>
        </w:rPr>
        <w:t xml:space="preserve"> TEG, </w:t>
      </w:r>
      <w:r w:rsidR="005B70D4">
        <w:rPr>
          <w:rFonts w:hint="eastAsia"/>
          <w:lang w:eastAsia="zh-CN"/>
        </w:rPr>
        <w:t xml:space="preserve">and the applicability of timing error margins for </w:t>
      </w:r>
      <w:proofErr w:type="spellStart"/>
      <w:r w:rsidR="005B70D4">
        <w:rPr>
          <w:rFonts w:hint="eastAsia"/>
          <w:lang w:eastAsia="zh-CN"/>
        </w:rPr>
        <w:t>RxTx</w:t>
      </w:r>
      <w:proofErr w:type="spellEnd"/>
      <w:r w:rsidR="005B70D4">
        <w:rPr>
          <w:rFonts w:hint="eastAsia"/>
          <w:lang w:eastAsia="zh-CN"/>
        </w:rPr>
        <w:t xml:space="preserve"> TEG is under discussion in RAN4. </w:t>
      </w:r>
      <w:r w:rsidR="005B70D4">
        <w:rPr>
          <w:lang w:eastAsia="zh-CN"/>
        </w:rPr>
        <w:t>I</w:t>
      </w:r>
      <w:r w:rsidR="005B70D4">
        <w:rPr>
          <w:rFonts w:hint="eastAsia"/>
          <w:lang w:eastAsia="zh-CN"/>
        </w:rPr>
        <w:t xml:space="preserve">n our understanding, </w:t>
      </w:r>
      <w:r w:rsidR="00611FED">
        <w:rPr>
          <w:rFonts w:hint="eastAsia"/>
          <w:lang w:eastAsia="zh-CN"/>
        </w:rPr>
        <w:t xml:space="preserve">the similar applicability should also be defined. </w:t>
      </w:r>
      <w:r w:rsidR="005969D1">
        <w:rPr>
          <w:lang w:eastAsia="zh-CN"/>
        </w:rPr>
        <w:t>F</w:t>
      </w:r>
      <w:r w:rsidR="005969D1">
        <w:rPr>
          <w:rFonts w:hint="eastAsia"/>
          <w:lang w:eastAsia="zh-CN"/>
        </w:rPr>
        <w:t xml:space="preserve">or </w:t>
      </w:r>
      <w:proofErr w:type="spellStart"/>
      <w:r w:rsidR="005969D1">
        <w:rPr>
          <w:rFonts w:hint="eastAsia"/>
          <w:lang w:eastAsia="zh-CN"/>
        </w:rPr>
        <w:t>RxTx</w:t>
      </w:r>
      <w:proofErr w:type="spellEnd"/>
      <w:r w:rsidR="005969D1">
        <w:rPr>
          <w:rFonts w:hint="eastAsia"/>
          <w:lang w:eastAsia="zh-CN"/>
        </w:rPr>
        <w:t xml:space="preserve"> TEG, since it is used for the relative accuracy of Rx-</w:t>
      </w:r>
      <w:proofErr w:type="spellStart"/>
      <w:r w:rsidR="005969D1">
        <w:rPr>
          <w:rFonts w:hint="eastAsia"/>
          <w:lang w:eastAsia="zh-CN"/>
        </w:rPr>
        <w:t>Tx</w:t>
      </w:r>
      <w:proofErr w:type="spellEnd"/>
      <w:r w:rsidR="005969D1">
        <w:rPr>
          <w:rFonts w:hint="eastAsia"/>
          <w:lang w:eastAsia="zh-CN"/>
        </w:rPr>
        <w:t xml:space="preserve"> measurement, we think when defining the </w:t>
      </w:r>
      <w:proofErr w:type="spellStart"/>
      <w:r w:rsidR="005969D1">
        <w:rPr>
          <w:rFonts w:hint="eastAsia"/>
          <w:lang w:eastAsia="zh-CN"/>
        </w:rPr>
        <w:t>applicabile</w:t>
      </w:r>
      <w:proofErr w:type="spellEnd"/>
      <w:r w:rsidR="005969D1">
        <w:rPr>
          <w:rFonts w:hint="eastAsia"/>
          <w:lang w:eastAsia="zh-CN"/>
        </w:rPr>
        <w:t xml:space="preserve"> timing error margins, the frequency drift margin should also be considered, i.e. the applicability for Rx TEG can be reused. </w:t>
      </w:r>
      <w:r w:rsidR="0070263E">
        <w:rPr>
          <w:lang w:eastAsia="zh-CN"/>
        </w:rPr>
        <w:t>F</w:t>
      </w:r>
      <w:r w:rsidR="0070263E">
        <w:rPr>
          <w:rFonts w:hint="eastAsia"/>
          <w:lang w:eastAsia="zh-CN"/>
        </w:rPr>
        <w:t xml:space="preserve">or </w:t>
      </w:r>
      <w:proofErr w:type="spellStart"/>
      <w:r w:rsidR="0070263E">
        <w:rPr>
          <w:rFonts w:hint="eastAsia"/>
          <w:lang w:eastAsia="zh-CN"/>
        </w:rPr>
        <w:t>Tx</w:t>
      </w:r>
      <w:proofErr w:type="spellEnd"/>
      <w:r w:rsidR="0070263E">
        <w:rPr>
          <w:rFonts w:hint="eastAsia"/>
          <w:lang w:eastAsia="zh-CN"/>
        </w:rPr>
        <w:t xml:space="preserve"> TEG, technically we think the implementation should be similar as Rx TEG</w:t>
      </w:r>
      <w:r w:rsidR="009D23C6">
        <w:rPr>
          <w:rFonts w:hint="eastAsia"/>
          <w:lang w:eastAsia="zh-CN"/>
        </w:rPr>
        <w:t xml:space="preserve"> and the applicability of Rx TEG can also be reused</w:t>
      </w:r>
      <w:r w:rsidR="002B3005">
        <w:rPr>
          <w:rFonts w:hint="eastAsia"/>
          <w:lang w:eastAsia="zh-CN"/>
        </w:rPr>
        <w:t>,</w:t>
      </w:r>
      <w:r w:rsidR="002B3005" w:rsidRPr="002B3005">
        <w:rPr>
          <w:rFonts w:hint="eastAsia"/>
          <w:lang w:eastAsia="zh-CN"/>
        </w:rPr>
        <w:t xml:space="preserve"> </w:t>
      </w:r>
      <w:r w:rsidR="002B3005">
        <w:rPr>
          <w:rFonts w:hint="eastAsia"/>
          <w:lang w:eastAsia="zh-CN"/>
        </w:rPr>
        <w:t>but since it is not used to define the measurement accuracy requirements,</w:t>
      </w:r>
      <w:r w:rsidR="00140562">
        <w:rPr>
          <w:rFonts w:hint="eastAsia"/>
          <w:lang w:eastAsia="zh-CN"/>
        </w:rPr>
        <w:t xml:space="preserve"> w</w:t>
      </w:r>
      <w:r w:rsidR="0070263E">
        <w:rPr>
          <w:rFonts w:hint="eastAsia"/>
          <w:lang w:eastAsia="zh-CN"/>
        </w:rPr>
        <w:t xml:space="preserve">e think </w:t>
      </w:r>
      <w:r w:rsidR="00140562">
        <w:rPr>
          <w:rFonts w:hint="eastAsia"/>
          <w:lang w:eastAsia="zh-CN"/>
        </w:rPr>
        <w:t xml:space="preserve">it should be OK not to define </w:t>
      </w:r>
      <w:r w:rsidR="0070263E">
        <w:rPr>
          <w:rFonts w:hint="eastAsia"/>
          <w:lang w:eastAsia="zh-CN"/>
        </w:rPr>
        <w:t xml:space="preserve">the applicability of </w:t>
      </w:r>
      <w:proofErr w:type="spellStart"/>
      <w:r w:rsidR="00140562">
        <w:rPr>
          <w:rFonts w:hint="eastAsia"/>
          <w:lang w:eastAsia="zh-CN"/>
        </w:rPr>
        <w:t>Tx</w:t>
      </w:r>
      <w:proofErr w:type="spellEnd"/>
      <w:r w:rsidR="0070263E">
        <w:rPr>
          <w:rFonts w:hint="eastAsia"/>
          <w:lang w:eastAsia="zh-CN"/>
        </w:rPr>
        <w:t xml:space="preserve"> TEG</w:t>
      </w:r>
      <w:r w:rsidR="009D1513">
        <w:rPr>
          <w:rFonts w:hint="eastAsia"/>
          <w:lang w:eastAsia="zh-CN"/>
        </w:rPr>
        <w:t xml:space="preserve"> in the spec</w:t>
      </w:r>
      <w:r w:rsidR="0070263E">
        <w:rPr>
          <w:rFonts w:hint="eastAsia"/>
          <w:lang w:eastAsia="zh-CN"/>
        </w:rPr>
        <w:t xml:space="preserve">. </w:t>
      </w:r>
    </w:p>
    <w:p w14:paraId="41027E13" w14:textId="7875DB43" w:rsidR="007B3BC3" w:rsidRDefault="00FA4BE3" w:rsidP="00EE5B9B">
      <w:pPr>
        <w:spacing w:beforeLines="50" w:before="120"/>
        <w:rPr>
          <w:b/>
          <w:lang w:val="en-US"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1: There </w:t>
      </w:r>
      <w:r w:rsidRPr="00426E13">
        <w:rPr>
          <w:rFonts w:hint="eastAsia"/>
          <w:b/>
          <w:lang w:val="en-US" w:eastAsia="zh-CN"/>
        </w:rPr>
        <w:t>w</w:t>
      </w:r>
      <w:r w:rsidRPr="00426E13">
        <w:rPr>
          <w:b/>
          <w:lang w:val="en-US" w:eastAsia="zh-CN"/>
        </w:rPr>
        <w:t xml:space="preserve">ill </w:t>
      </w:r>
      <w:r w:rsidRPr="00426E13">
        <w:rPr>
          <w:rFonts w:hint="eastAsia"/>
          <w:b/>
          <w:lang w:val="en-US" w:eastAsia="zh-CN"/>
        </w:rPr>
        <w:t xml:space="preserve">also </w:t>
      </w:r>
      <w:r w:rsidRPr="00426E13">
        <w:rPr>
          <w:b/>
          <w:lang w:val="en-US" w:eastAsia="zh-CN"/>
        </w:rPr>
        <w:t xml:space="preserve">be definition of applicable values of timing error margin for </w:t>
      </w:r>
      <w:proofErr w:type="spellStart"/>
      <w:r w:rsidRPr="00426E13">
        <w:rPr>
          <w:b/>
          <w:lang w:val="en-US" w:eastAsia="zh-CN"/>
        </w:rPr>
        <w:t>RxTx</w:t>
      </w:r>
      <w:proofErr w:type="spellEnd"/>
      <w:r w:rsidRPr="00426E13">
        <w:rPr>
          <w:b/>
          <w:lang w:val="en-US" w:eastAsia="zh-CN"/>
        </w:rPr>
        <w:t xml:space="preserve"> TEG, similar to that for Rx TEG</w:t>
      </w:r>
      <w:r w:rsidRPr="00426E13">
        <w:rPr>
          <w:rFonts w:hint="eastAsia"/>
          <w:b/>
          <w:lang w:val="en-US" w:eastAsia="zh-CN"/>
        </w:rPr>
        <w:t xml:space="preserve">. </w:t>
      </w:r>
    </w:p>
    <w:p w14:paraId="2A340D0E" w14:textId="67EFAEBC" w:rsidR="003B61D2" w:rsidRDefault="00FA4BE3" w:rsidP="00EE5B9B">
      <w:pPr>
        <w:spacing w:beforeLines="50" w:before="120"/>
        <w:rPr>
          <w:b/>
          <w:lang w:eastAsia="zh-CN"/>
        </w:rPr>
      </w:pPr>
      <w:r w:rsidRPr="00426E13">
        <w:rPr>
          <w:b/>
          <w:lang w:val="en-US" w:eastAsia="zh-CN"/>
        </w:rPr>
        <w:t>P</w:t>
      </w:r>
      <w:r w:rsidRPr="00426E13">
        <w:rPr>
          <w:rFonts w:hint="eastAsia"/>
          <w:b/>
          <w:lang w:val="en-US" w:eastAsia="zh-CN"/>
        </w:rPr>
        <w:t>roposal 2:</w:t>
      </w:r>
      <w:r w:rsidR="00CD448C" w:rsidRPr="00426E13">
        <w:rPr>
          <w:rFonts w:hint="eastAsia"/>
          <w:b/>
          <w:lang w:eastAsia="zh-CN"/>
        </w:rPr>
        <w:t xml:space="preserve"> T</w:t>
      </w:r>
      <w:r w:rsidRPr="00426E13">
        <w:rPr>
          <w:rFonts w:hint="eastAsia"/>
          <w:b/>
          <w:lang w:eastAsia="zh-CN"/>
        </w:rPr>
        <w:t>he applicability of timing error margins</w:t>
      </w:r>
      <w:r w:rsidR="00CD448C" w:rsidRPr="00426E13">
        <w:rPr>
          <w:rFonts w:hint="eastAsia"/>
          <w:b/>
          <w:lang w:eastAsia="zh-CN"/>
        </w:rPr>
        <w:t xml:space="preserve"> for Rx TEG can be reused </w:t>
      </w:r>
      <w:r w:rsidR="004605AA">
        <w:rPr>
          <w:rFonts w:hint="eastAsia"/>
          <w:b/>
          <w:lang w:eastAsia="zh-CN"/>
        </w:rPr>
        <w:t xml:space="preserve">for </w:t>
      </w:r>
      <w:proofErr w:type="spellStart"/>
      <w:r w:rsidR="00CD448C" w:rsidRPr="00426E13">
        <w:rPr>
          <w:b/>
          <w:lang w:eastAsia="zh-CN"/>
        </w:rPr>
        <w:t>Rx</w:t>
      </w:r>
      <w:r w:rsidR="00CD448C" w:rsidRPr="00426E13">
        <w:rPr>
          <w:rFonts w:hint="eastAsia"/>
          <w:b/>
          <w:lang w:eastAsia="zh-CN"/>
        </w:rPr>
        <w:t>Tx</w:t>
      </w:r>
      <w:proofErr w:type="spellEnd"/>
      <w:r w:rsidR="00CD448C" w:rsidRPr="00426E13">
        <w:rPr>
          <w:b/>
          <w:lang w:eastAsia="zh-CN"/>
        </w:rPr>
        <w:t xml:space="preserve"> TEG</w:t>
      </w:r>
      <w:r w:rsidR="00CD448C" w:rsidRPr="00426E13">
        <w:rPr>
          <w:rFonts w:hint="eastAsia"/>
          <w:b/>
          <w:lang w:eastAsia="zh-CN"/>
        </w:rPr>
        <w:t>, i.e.</w:t>
      </w:r>
      <w:r w:rsidRPr="00426E13">
        <w:rPr>
          <w:rFonts w:hint="eastAsia"/>
          <w:b/>
          <w:lang w:eastAsia="zh-CN"/>
        </w:rPr>
        <w:t xml:space="preserve"> </w:t>
      </w:r>
      <w:r w:rsidR="005969D1" w:rsidRPr="00426E13">
        <w:rPr>
          <w:b/>
          <w:lang w:eastAsia="zh-CN"/>
        </w:rPr>
        <w:t xml:space="preserve">the applicable timing error margin values </w:t>
      </w:r>
      <w:r w:rsidR="00EE30B2">
        <w:rPr>
          <w:rFonts w:hint="eastAsia"/>
          <w:b/>
          <w:lang w:eastAsia="zh-CN"/>
        </w:rPr>
        <w:t xml:space="preserve">of </w:t>
      </w:r>
      <w:proofErr w:type="spellStart"/>
      <w:r w:rsidR="00EE30B2">
        <w:rPr>
          <w:rFonts w:hint="eastAsia"/>
          <w:b/>
          <w:lang w:eastAsia="zh-CN"/>
        </w:rPr>
        <w:t>RxTx</w:t>
      </w:r>
      <w:proofErr w:type="spellEnd"/>
      <w:r w:rsidR="00EE30B2">
        <w:rPr>
          <w:rFonts w:hint="eastAsia"/>
          <w:b/>
          <w:lang w:eastAsia="zh-CN"/>
        </w:rPr>
        <w:t xml:space="preserve"> TEG </w:t>
      </w:r>
      <w:r w:rsidR="005969D1" w:rsidRPr="00426E13">
        <w:rPr>
          <w:b/>
          <w:lang w:eastAsia="zh-CN"/>
        </w:rPr>
        <w:t>that can be selected by the UE are the pre-defined values that are not larger than the sum of the Rel-16 group delay margin (dependent on PRS/SRS BW) and frequency drift margin.</w:t>
      </w:r>
      <w:r w:rsidR="008D2826" w:rsidRPr="00426E13">
        <w:rPr>
          <w:rFonts w:hint="eastAsia"/>
          <w:b/>
          <w:lang w:eastAsia="zh-CN"/>
        </w:rPr>
        <w:t xml:space="preserve"> </w:t>
      </w:r>
    </w:p>
    <w:p w14:paraId="244BE4FB" w14:textId="02FFE6AF" w:rsidR="00A74471" w:rsidRPr="00FC28D1" w:rsidRDefault="00A74471" w:rsidP="00EE5B9B">
      <w:pPr>
        <w:spacing w:beforeLines="50" w:before="120"/>
        <w:rPr>
          <w:b/>
          <w:lang w:val="en-US" w:eastAsia="zh-CN"/>
        </w:rPr>
      </w:pPr>
      <w:r>
        <w:rPr>
          <w:rFonts w:hint="eastAsia"/>
          <w:b/>
          <w:lang w:val="en-US" w:eastAsia="zh-CN"/>
        </w:rPr>
        <w:t xml:space="preserve">Proposal 3: There is no need to define the applicable values of timing error margin </w:t>
      </w:r>
      <w:r>
        <w:rPr>
          <w:b/>
          <w:lang w:val="en-US" w:eastAsia="zh-CN"/>
        </w:rPr>
        <w:t xml:space="preserve">for </w:t>
      </w:r>
      <w:proofErr w:type="spellStart"/>
      <w:r>
        <w:rPr>
          <w:b/>
          <w:lang w:val="en-US" w:eastAsia="zh-CN"/>
        </w:rPr>
        <w:t>Tx</w:t>
      </w:r>
      <w:proofErr w:type="spellEnd"/>
      <w:r>
        <w:rPr>
          <w:b/>
          <w:lang w:val="en-US" w:eastAsia="zh-CN"/>
        </w:rPr>
        <w:t xml:space="preserve"> TEG</w:t>
      </w:r>
      <w:r>
        <w:rPr>
          <w:rFonts w:hint="eastAsia"/>
          <w:b/>
          <w:lang w:val="en-US" w:eastAsia="zh-CN"/>
        </w:rPr>
        <w:t xml:space="preserve"> in RAN4 spec, i.e. all the candidate values can be used. </w:t>
      </w:r>
    </w:p>
    <w:p w14:paraId="45D1C86E" w14:textId="175614DB" w:rsidR="005D7E43" w:rsidRDefault="00D64162" w:rsidP="003B61D2">
      <w:pPr>
        <w:rPr>
          <w:lang w:eastAsia="zh-CN"/>
        </w:rPr>
      </w:pPr>
      <w:r>
        <w:rPr>
          <w:lang w:eastAsia="zh-CN"/>
        </w:rPr>
        <w:lastRenderedPageBreak/>
        <w:t>F</w:t>
      </w:r>
      <w:r w:rsidR="00FD0A01">
        <w:rPr>
          <w:rFonts w:hint="eastAsia"/>
          <w:lang w:eastAsia="zh-CN"/>
        </w:rPr>
        <w:t xml:space="preserve">or Question 2, we need to consider which specification would be used to capture this applicability. </w:t>
      </w:r>
      <w:r w:rsidR="00FD0A01">
        <w:rPr>
          <w:lang w:eastAsia="zh-CN"/>
        </w:rPr>
        <w:t>I</w:t>
      </w:r>
      <w:r w:rsidR="00FD0A01">
        <w:rPr>
          <w:rFonts w:hint="eastAsia"/>
          <w:lang w:eastAsia="zh-CN"/>
        </w:rPr>
        <w:t xml:space="preserve">n our understanding, the group delay margin is defined as Z and frequency drift margin is defined as Y in RSTD measurement accuracy requirements. </w:t>
      </w:r>
      <w:r w:rsidR="00E60DF8">
        <w:rPr>
          <w:lang w:eastAsia="zh-CN"/>
        </w:rPr>
        <w:t>B</w:t>
      </w:r>
      <w:r w:rsidR="00E60DF8">
        <w:rPr>
          <w:rFonts w:hint="eastAsia"/>
          <w:lang w:eastAsia="zh-CN"/>
        </w:rPr>
        <w:t xml:space="preserve">ut we know that the group delay and frequency drift are just the factors we considered when defining the margin Y and Z in accuracy requirements, </w:t>
      </w:r>
      <w:r w:rsidR="003C603A">
        <w:rPr>
          <w:rFonts w:hint="eastAsia"/>
          <w:lang w:eastAsia="zh-CN"/>
        </w:rPr>
        <w:t xml:space="preserve">and </w:t>
      </w:r>
      <w:r w:rsidR="00E60DF8">
        <w:rPr>
          <w:rFonts w:hint="eastAsia"/>
          <w:lang w:eastAsia="zh-CN"/>
        </w:rPr>
        <w:t xml:space="preserve">they will not be clearly defined as a terminology in the specification. </w:t>
      </w:r>
      <w:r w:rsidR="003C603A">
        <w:rPr>
          <w:lang w:eastAsia="zh-CN"/>
        </w:rPr>
        <w:t>S</w:t>
      </w:r>
      <w:r w:rsidR="003C603A">
        <w:rPr>
          <w:rFonts w:hint="eastAsia"/>
          <w:lang w:eastAsia="zh-CN"/>
        </w:rPr>
        <w:t xml:space="preserve">o we think it is hard to be cited by RAN2 if defining the applicability. </w:t>
      </w:r>
      <w:r w:rsidR="00963133">
        <w:rPr>
          <w:lang w:eastAsia="zh-CN"/>
        </w:rPr>
        <w:t>B</w:t>
      </w:r>
      <w:r w:rsidR="00963133">
        <w:rPr>
          <w:rFonts w:hint="eastAsia"/>
          <w:lang w:eastAsia="zh-CN"/>
        </w:rPr>
        <w:t>ased on this, we understand it is more proper to define the appli</w:t>
      </w:r>
      <w:r w:rsidR="00C03D2B">
        <w:rPr>
          <w:rFonts w:hint="eastAsia"/>
          <w:lang w:eastAsia="zh-CN"/>
        </w:rPr>
        <w:t>cability in RAN4 specification, i.e. clarify in the RAN</w:t>
      </w:r>
      <w:r w:rsidR="0013252E">
        <w:rPr>
          <w:rFonts w:hint="eastAsia"/>
          <w:lang w:eastAsia="zh-CN"/>
        </w:rPr>
        <w:t>4</w:t>
      </w:r>
      <w:r w:rsidR="00C03D2B">
        <w:rPr>
          <w:rFonts w:hint="eastAsia"/>
          <w:lang w:eastAsia="zh-CN"/>
        </w:rPr>
        <w:t xml:space="preserve"> spec that the timing error margin in R17 positioning accuracy requirements is the reported value through high layer parameter and is not larger than the sum of </w:t>
      </w:r>
      <w:r w:rsidR="00D25830">
        <w:rPr>
          <w:rFonts w:hint="eastAsia"/>
          <w:lang w:eastAsia="zh-CN"/>
        </w:rPr>
        <w:t xml:space="preserve">R16 </w:t>
      </w:r>
      <w:r w:rsidR="00C03D2B">
        <w:rPr>
          <w:rFonts w:hint="eastAsia"/>
          <w:lang w:eastAsia="zh-CN"/>
        </w:rPr>
        <w:t>group delay margin</w:t>
      </w:r>
      <w:r w:rsidR="00D25830" w:rsidRPr="00D25830">
        <w:rPr>
          <w:lang w:eastAsia="zh-CN"/>
        </w:rPr>
        <w:t>(dependent on PRS/SRS BW)</w:t>
      </w:r>
      <w:r w:rsidR="00C03D2B" w:rsidRPr="00D25830">
        <w:rPr>
          <w:rFonts w:hint="eastAsia"/>
          <w:lang w:eastAsia="zh-CN"/>
        </w:rPr>
        <w:t xml:space="preserve"> </w:t>
      </w:r>
      <w:r w:rsidR="00C03D2B">
        <w:rPr>
          <w:rFonts w:hint="eastAsia"/>
          <w:lang w:eastAsia="zh-CN"/>
        </w:rPr>
        <w:t xml:space="preserve">and frequency drift margin. </w:t>
      </w:r>
    </w:p>
    <w:p w14:paraId="0B559803" w14:textId="5AC5C97B" w:rsidR="00041D3A" w:rsidRPr="00426E13" w:rsidRDefault="00041D3A" w:rsidP="00041D3A">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4</w:t>
      </w:r>
      <w:r w:rsidRPr="00426E13">
        <w:rPr>
          <w:rFonts w:hint="eastAsia"/>
          <w:b/>
          <w:lang w:val="en-US" w:eastAsia="zh-CN"/>
        </w:rPr>
        <w:t>:</w:t>
      </w:r>
      <w:r w:rsidRPr="00426E13">
        <w:rPr>
          <w:rFonts w:hint="eastAsia"/>
          <w:b/>
          <w:lang w:eastAsia="zh-CN"/>
        </w:rPr>
        <w:t xml:space="preserve"> The applicability of timing error margins for Rx TEG</w:t>
      </w:r>
      <w:r>
        <w:rPr>
          <w:rFonts w:hint="eastAsia"/>
          <w:b/>
          <w:lang w:eastAsia="zh-CN"/>
        </w:rPr>
        <w:t xml:space="preserve"> and </w:t>
      </w:r>
      <w:proofErr w:type="spellStart"/>
      <w:r>
        <w:rPr>
          <w:rFonts w:hint="eastAsia"/>
          <w:b/>
          <w:lang w:eastAsia="zh-CN"/>
        </w:rPr>
        <w:t>RxTx</w:t>
      </w:r>
      <w:proofErr w:type="spellEnd"/>
      <w:r>
        <w:rPr>
          <w:rFonts w:hint="eastAsia"/>
          <w:b/>
          <w:lang w:eastAsia="zh-CN"/>
        </w:rPr>
        <w:t xml:space="preserve"> TEG is better to be captured in RAN4 specification </w:t>
      </w:r>
      <w:r w:rsidR="007B5E31">
        <w:rPr>
          <w:rFonts w:hint="eastAsia"/>
          <w:b/>
          <w:lang w:eastAsia="zh-CN"/>
        </w:rPr>
        <w:t xml:space="preserve">in </w:t>
      </w:r>
      <w:r>
        <w:rPr>
          <w:rFonts w:hint="eastAsia"/>
          <w:b/>
          <w:lang w:eastAsia="zh-CN"/>
        </w:rPr>
        <w:t>TS 38.133</w:t>
      </w:r>
      <w:r w:rsidRPr="00426E13">
        <w:rPr>
          <w:b/>
          <w:lang w:eastAsia="zh-CN"/>
        </w:rPr>
        <w:t>.</w:t>
      </w:r>
      <w:r w:rsidRPr="00426E13">
        <w:rPr>
          <w:rFonts w:hint="eastAsia"/>
          <w:b/>
          <w:lang w:eastAsia="zh-CN"/>
        </w:rPr>
        <w:t xml:space="preserve"> </w:t>
      </w:r>
    </w:p>
    <w:p w14:paraId="05D1AA33" w14:textId="37576D48" w:rsidR="00FD0A01" w:rsidRPr="00041D3A" w:rsidRDefault="00B07077" w:rsidP="003B61D2">
      <w:pPr>
        <w:rPr>
          <w:lang w:eastAsia="zh-CN"/>
        </w:rPr>
      </w:pPr>
      <w:r>
        <w:rPr>
          <w:lang w:eastAsia="zh-CN"/>
        </w:rPr>
        <w:t>B</w:t>
      </w:r>
      <w:r>
        <w:rPr>
          <w:rFonts w:hint="eastAsia"/>
          <w:lang w:eastAsia="zh-CN"/>
        </w:rPr>
        <w:t xml:space="preserve">ased on the discussion for question 2 and proposal </w:t>
      </w:r>
      <w:r w:rsidR="00A83EBD">
        <w:rPr>
          <w:rFonts w:hint="eastAsia"/>
          <w:lang w:eastAsia="zh-CN"/>
        </w:rPr>
        <w:t>4</w:t>
      </w:r>
      <w:r>
        <w:rPr>
          <w:rFonts w:hint="eastAsia"/>
          <w:lang w:eastAsia="zh-CN"/>
        </w:rPr>
        <w:t xml:space="preserve"> above, we provide a CR</w:t>
      </w:r>
      <w:r w:rsidR="00C16050">
        <w:rPr>
          <w:rFonts w:hint="eastAsia"/>
          <w:lang w:eastAsia="zh-CN"/>
        </w:rPr>
        <w:t xml:space="preserve"> [2]</w:t>
      </w:r>
      <w:r>
        <w:rPr>
          <w:rFonts w:hint="eastAsia"/>
          <w:lang w:eastAsia="zh-CN"/>
        </w:rPr>
        <w:t xml:space="preserve"> to capture the corresponding change</w:t>
      </w:r>
      <w:r w:rsidR="005B49FC">
        <w:rPr>
          <w:rFonts w:hint="eastAsia"/>
          <w:lang w:eastAsia="zh-CN"/>
        </w:rPr>
        <w:t>s</w:t>
      </w:r>
      <w:r>
        <w:rPr>
          <w:rFonts w:hint="eastAsia"/>
          <w:lang w:eastAsia="zh-CN"/>
        </w:rPr>
        <w:t xml:space="preserve"> in RAN4 specification TS 38.133. </w:t>
      </w:r>
    </w:p>
    <w:p w14:paraId="577B1FEC" w14:textId="5DF391C2" w:rsidR="00FD0A01" w:rsidRDefault="00834CB0" w:rsidP="003B61D2">
      <w:pPr>
        <w:rPr>
          <w:lang w:eastAsia="zh-CN"/>
        </w:rPr>
      </w:pPr>
      <w:r>
        <w:rPr>
          <w:lang w:eastAsia="zh-CN"/>
        </w:rPr>
        <w:t>F</w:t>
      </w:r>
      <w:r>
        <w:rPr>
          <w:rFonts w:hint="eastAsia"/>
          <w:lang w:eastAsia="zh-CN"/>
        </w:rPr>
        <w:t>or Question 3, in RAN4 spec, the Rx TEG reporting is used for defining RSTD measurement accuracy, but actually it can also be reported in Rx-</w:t>
      </w:r>
      <w:proofErr w:type="spellStart"/>
      <w:r>
        <w:rPr>
          <w:rFonts w:hint="eastAsia"/>
          <w:lang w:eastAsia="zh-CN"/>
        </w:rPr>
        <w:t>Tx</w:t>
      </w:r>
      <w:proofErr w:type="spellEnd"/>
      <w:r>
        <w:rPr>
          <w:rFonts w:hint="eastAsia"/>
          <w:lang w:eastAsia="zh-CN"/>
        </w:rPr>
        <w:t xml:space="preserve"> </w:t>
      </w:r>
      <w:r>
        <w:rPr>
          <w:lang w:eastAsia="zh-CN"/>
        </w:rPr>
        <w:t>measurement</w:t>
      </w:r>
      <w:r>
        <w:rPr>
          <w:rFonts w:hint="eastAsia"/>
          <w:lang w:eastAsia="zh-CN"/>
        </w:rPr>
        <w:t xml:space="preserve">. </w:t>
      </w:r>
      <w:r>
        <w:rPr>
          <w:lang w:eastAsia="zh-CN"/>
        </w:rPr>
        <w:t>I</w:t>
      </w:r>
      <w:r>
        <w:rPr>
          <w:rFonts w:hint="eastAsia"/>
          <w:lang w:eastAsia="zh-CN"/>
        </w:rPr>
        <w:t xml:space="preserve">n this case, we think the applicable values should also be the same as that for RSTD measurement. </w:t>
      </w:r>
    </w:p>
    <w:p w14:paraId="3C7ABFD3" w14:textId="70CF511E" w:rsidR="00225010" w:rsidRPr="00426E13" w:rsidRDefault="00225010" w:rsidP="00225010">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5</w:t>
      </w:r>
      <w:r w:rsidRPr="00426E13">
        <w:rPr>
          <w:rFonts w:hint="eastAsia"/>
          <w:b/>
          <w:lang w:val="en-US" w:eastAsia="zh-CN"/>
        </w:rPr>
        <w:t>:</w:t>
      </w:r>
      <w:r w:rsidRPr="00426E13">
        <w:rPr>
          <w:rFonts w:hint="eastAsia"/>
          <w:b/>
          <w:lang w:eastAsia="zh-CN"/>
        </w:rPr>
        <w:t xml:space="preserve"> </w:t>
      </w:r>
      <w:r>
        <w:rPr>
          <w:rFonts w:hint="eastAsia"/>
          <w:b/>
          <w:lang w:eastAsia="zh-CN"/>
        </w:rPr>
        <w:t>T</w:t>
      </w:r>
      <w:r w:rsidRPr="00225010">
        <w:rPr>
          <w:b/>
          <w:lang w:eastAsia="zh-CN"/>
        </w:rPr>
        <w:t>he applicability of timing error margin of Rx TEG in the LS (R4-2214493)</w:t>
      </w:r>
      <w:r w:rsidR="00DB53B7">
        <w:rPr>
          <w:rFonts w:hint="eastAsia"/>
          <w:b/>
          <w:lang w:eastAsia="zh-CN"/>
        </w:rPr>
        <w:t xml:space="preserve"> also</w:t>
      </w:r>
      <w:r w:rsidRPr="00225010">
        <w:rPr>
          <w:b/>
          <w:lang w:eastAsia="zh-CN"/>
        </w:rPr>
        <w:t xml:space="preserve"> </w:t>
      </w:r>
      <w:proofErr w:type="gramStart"/>
      <w:r w:rsidRPr="00225010">
        <w:rPr>
          <w:b/>
          <w:lang w:eastAsia="zh-CN"/>
        </w:rPr>
        <w:t>apply</w:t>
      </w:r>
      <w:proofErr w:type="gramEnd"/>
      <w:r w:rsidRPr="00225010">
        <w:rPr>
          <w:b/>
          <w:lang w:eastAsia="zh-CN"/>
        </w:rPr>
        <w:t xml:space="preserve"> for UE Rx-</w:t>
      </w:r>
      <w:proofErr w:type="spellStart"/>
      <w:r w:rsidRPr="00225010">
        <w:rPr>
          <w:b/>
          <w:lang w:eastAsia="zh-CN"/>
        </w:rPr>
        <w:t>Tx</w:t>
      </w:r>
      <w:proofErr w:type="spellEnd"/>
      <w:r w:rsidRPr="00225010">
        <w:rPr>
          <w:b/>
          <w:lang w:eastAsia="zh-CN"/>
        </w:rPr>
        <w:t xml:space="preserve"> timing difference</w:t>
      </w:r>
      <w:r w:rsidRPr="00426E13">
        <w:rPr>
          <w:b/>
          <w:lang w:eastAsia="zh-CN"/>
        </w:rPr>
        <w:t>.</w:t>
      </w:r>
      <w:r w:rsidRPr="00426E13">
        <w:rPr>
          <w:rFonts w:hint="eastAsia"/>
          <w:b/>
          <w:lang w:eastAsia="zh-CN"/>
        </w:rPr>
        <w:t xml:space="preserve"> </w:t>
      </w:r>
    </w:p>
    <w:p w14:paraId="29847FD2" w14:textId="1DBD1A95" w:rsidR="00FD0A01" w:rsidRDefault="00441CE0" w:rsidP="003B61D2">
      <w:pPr>
        <w:rPr>
          <w:lang w:eastAsia="zh-CN"/>
        </w:rPr>
      </w:pPr>
      <w:r>
        <w:rPr>
          <w:lang w:eastAsia="zh-CN"/>
        </w:rPr>
        <w:t>F</w:t>
      </w:r>
      <w:r>
        <w:rPr>
          <w:rFonts w:hint="eastAsia"/>
          <w:lang w:eastAsia="zh-CN"/>
        </w:rPr>
        <w:t xml:space="preserve">or the last issue about the definition of group delay margin and frequency drift margin, as we discussed for question 2, although </w:t>
      </w:r>
      <w:r w:rsidR="002F26DB">
        <w:rPr>
          <w:rFonts w:hint="eastAsia"/>
          <w:lang w:eastAsia="zh-CN"/>
        </w:rPr>
        <w:t xml:space="preserve">the value </w:t>
      </w:r>
      <w:r w:rsidR="002F26DB">
        <w:rPr>
          <w:lang w:eastAsia="zh-CN"/>
        </w:rPr>
        <w:t>can</w:t>
      </w:r>
      <w:r w:rsidR="002F26DB">
        <w:rPr>
          <w:rFonts w:hint="eastAsia"/>
          <w:lang w:eastAsia="zh-CN"/>
        </w:rPr>
        <w:t xml:space="preserve"> refer to</w:t>
      </w:r>
      <w:r>
        <w:rPr>
          <w:rFonts w:hint="eastAsia"/>
          <w:lang w:eastAsia="zh-CN"/>
        </w:rPr>
        <w:t xml:space="preserve"> Z and Y defined in RSTD measurement accuracy requirements in TS 38.133 10.1.23.2, we understand there will not be the clear definition for group delay margin and frequency drift margin as terminologies in the specification since they are </w:t>
      </w:r>
      <w:r w:rsidR="005E3F22">
        <w:rPr>
          <w:rFonts w:hint="eastAsia"/>
          <w:lang w:eastAsia="zh-CN"/>
        </w:rPr>
        <w:t xml:space="preserve">more </w:t>
      </w:r>
      <w:r>
        <w:rPr>
          <w:rFonts w:hint="eastAsia"/>
          <w:lang w:eastAsia="zh-CN"/>
        </w:rPr>
        <w:t xml:space="preserve">related to the UE implementation. </w:t>
      </w:r>
    </w:p>
    <w:p w14:paraId="0A421845" w14:textId="170233D7" w:rsidR="00C362AE" w:rsidRPr="004B45DD" w:rsidRDefault="00C362AE" w:rsidP="00C362AE">
      <w:pPr>
        <w:spacing w:beforeLines="50" w:before="120"/>
        <w:rPr>
          <w:b/>
          <w:lang w:eastAsia="zh-CN"/>
        </w:rPr>
      </w:pPr>
      <w:r w:rsidRPr="004B45DD">
        <w:rPr>
          <w:b/>
          <w:lang w:val="en-US" w:eastAsia="zh-CN"/>
        </w:rPr>
        <w:t>P</w:t>
      </w:r>
      <w:r w:rsidRPr="004B45DD">
        <w:rPr>
          <w:rFonts w:hint="eastAsia"/>
          <w:b/>
          <w:lang w:val="en-US" w:eastAsia="zh-CN"/>
        </w:rPr>
        <w:t xml:space="preserve">roposal </w:t>
      </w:r>
      <w:r w:rsidR="00647603">
        <w:rPr>
          <w:rFonts w:hint="eastAsia"/>
          <w:b/>
          <w:lang w:val="en-US" w:eastAsia="zh-CN"/>
        </w:rPr>
        <w:t>6</w:t>
      </w:r>
      <w:r w:rsidRPr="004B45DD">
        <w:rPr>
          <w:rFonts w:hint="eastAsia"/>
          <w:b/>
          <w:lang w:val="en-US" w:eastAsia="zh-CN"/>
        </w:rPr>
        <w:t>:</w:t>
      </w:r>
      <w:r w:rsidRPr="004B45DD">
        <w:rPr>
          <w:rFonts w:hint="eastAsia"/>
          <w:b/>
          <w:lang w:eastAsia="zh-CN"/>
        </w:rPr>
        <w:t xml:space="preserve"> </w:t>
      </w:r>
      <w:r w:rsidR="00715FB0">
        <w:rPr>
          <w:rFonts w:hint="eastAsia"/>
          <w:b/>
          <w:lang w:eastAsia="zh-CN"/>
        </w:rPr>
        <w:t>F</w:t>
      </w:r>
      <w:r w:rsidR="00333762">
        <w:rPr>
          <w:rFonts w:hint="eastAsia"/>
          <w:b/>
          <w:lang w:eastAsia="zh-CN"/>
        </w:rPr>
        <w:t xml:space="preserve">or </w:t>
      </w:r>
      <w:r w:rsidR="00715FB0">
        <w:rPr>
          <w:rFonts w:hint="eastAsia"/>
          <w:b/>
          <w:lang w:eastAsia="zh-CN"/>
        </w:rPr>
        <w:t xml:space="preserve">defining </w:t>
      </w:r>
      <w:r w:rsidR="00333762">
        <w:rPr>
          <w:rFonts w:hint="eastAsia"/>
          <w:b/>
          <w:lang w:eastAsia="zh-CN"/>
        </w:rPr>
        <w:t xml:space="preserve">the applicability of timing error margins for Rx TEG and </w:t>
      </w:r>
      <w:proofErr w:type="spellStart"/>
      <w:r w:rsidR="00333762">
        <w:rPr>
          <w:rFonts w:hint="eastAsia"/>
          <w:b/>
          <w:lang w:eastAsia="zh-CN"/>
        </w:rPr>
        <w:t>RxTx</w:t>
      </w:r>
      <w:proofErr w:type="spellEnd"/>
      <w:r w:rsidR="00333762">
        <w:rPr>
          <w:rFonts w:hint="eastAsia"/>
          <w:b/>
          <w:lang w:eastAsia="zh-CN"/>
        </w:rPr>
        <w:t xml:space="preserve"> TEG, t</w:t>
      </w:r>
      <w:r w:rsidR="00E71F13" w:rsidRPr="004B45DD">
        <w:rPr>
          <w:rFonts w:hint="eastAsia"/>
          <w:b/>
          <w:lang w:eastAsia="zh-CN"/>
        </w:rPr>
        <w:t xml:space="preserve">he </w:t>
      </w:r>
      <w:r w:rsidR="0091179D">
        <w:rPr>
          <w:rFonts w:hint="eastAsia"/>
          <w:b/>
          <w:lang w:eastAsia="zh-CN"/>
        </w:rPr>
        <w:t xml:space="preserve">value of R16 </w:t>
      </w:r>
      <w:r w:rsidR="00E71F13" w:rsidRPr="004B45DD">
        <w:rPr>
          <w:rFonts w:hint="eastAsia"/>
          <w:b/>
          <w:lang w:eastAsia="zh-CN"/>
        </w:rPr>
        <w:t>group delay margin and frequency drift margin</w:t>
      </w:r>
      <w:r w:rsidR="00E71F13" w:rsidRPr="004B45DD">
        <w:rPr>
          <w:b/>
          <w:lang w:eastAsia="zh-CN"/>
        </w:rPr>
        <w:t xml:space="preserve"> can </w:t>
      </w:r>
      <w:r w:rsidR="00E71F13" w:rsidRPr="004B45DD">
        <w:rPr>
          <w:rFonts w:hint="eastAsia"/>
          <w:b/>
          <w:lang w:eastAsia="zh-CN"/>
        </w:rPr>
        <w:t>refer to</w:t>
      </w:r>
      <w:r w:rsidR="00E71F13" w:rsidRPr="004B45DD">
        <w:rPr>
          <w:b/>
          <w:lang w:eastAsia="zh-CN"/>
        </w:rPr>
        <w:t xml:space="preserve"> Z and Y </w:t>
      </w:r>
      <w:r w:rsidR="00F91458">
        <w:rPr>
          <w:rFonts w:hint="eastAsia"/>
          <w:b/>
          <w:lang w:eastAsia="zh-CN"/>
        </w:rPr>
        <w:t xml:space="preserve">respectively </w:t>
      </w:r>
      <w:r w:rsidR="00E71F13" w:rsidRPr="004B45DD">
        <w:rPr>
          <w:b/>
          <w:lang w:eastAsia="zh-CN"/>
        </w:rPr>
        <w:t xml:space="preserve">defined in RSTD measurement accuracy requirements in TS 38.133 10.1.23.2, </w:t>
      </w:r>
      <w:r w:rsidR="00B20B93" w:rsidRPr="004B45DD">
        <w:rPr>
          <w:rFonts w:hint="eastAsia"/>
          <w:b/>
          <w:lang w:eastAsia="zh-CN"/>
        </w:rPr>
        <w:t>but</w:t>
      </w:r>
      <w:r w:rsidR="00E71F13" w:rsidRPr="004B45DD">
        <w:rPr>
          <w:b/>
          <w:lang w:eastAsia="zh-CN"/>
        </w:rPr>
        <w:t xml:space="preserve"> there will not be </w:t>
      </w:r>
      <w:r w:rsidR="00B20B93" w:rsidRPr="004B45DD">
        <w:rPr>
          <w:rFonts w:hint="eastAsia"/>
          <w:b/>
          <w:lang w:eastAsia="zh-CN"/>
        </w:rPr>
        <w:t xml:space="preserve">clear </w:t>
      </w:r>
      <w:r w:rsidR="00E71F13" w:rsidRPr="004B45DD">
        <w:rPr>
          <w:b/>
          <w:lang w:eastAsia="zh-CN"/>
        </w:rPr>
        <w:t>definition</w:t>
      </w:r>
      <w:r w:rsidR="00B20B93" w:rsidRPr="004B45DD">
        <w:rPr>
          <w:rFonts w:hint="eastAsia"/>
          <w:b/>
          <w:lang w:eastAsia="zh-CN"/>
        </w:rPr>
        <w:t xml:space="preserve"> for them in the specification since it is up to UE</w:t>
      </w:r>
      <w:r w:rsidR="00562030">
        <w:rPr>
          <w:rFonts w:hint="eastAsia"/>
          <w:b/>
          <w:lang w:eastAsia="zh-CN"/>
        </w:rPr>
        <w:t xml:space="preserve"> </w:t>
      </w:r>
      <w:r w:rsidR="00B20B93" w:rsidRPr="004B45DD">
        <w:rPr>
          <w:rFonts w:hint="eastAsia"/>
          <w:b/>
          <w:lang w:eastAsia="zh-CN"/>
        </w:rPr>
        <w:t>implementation</w:t>
      </w:r>
      <w:r w:rsidRPr="004B45DD">
        <w:rPr>
          <w:b/>
          <w:lang w:eastAsia="zh-CN"/>
        </w:rPr>
        <w:t>.</w:t>
      </w:r>
      <w:r w:rsidRPr="004B45DD">
        <w:rPr>
          <w:rFonts w:hint="eastAsia"/>
          <w:b/>
          <w:lang w:eastAsia="zh-CN"/>
        </w:rPr>
        <w:t xml:space="preserve"> </w:t>
      </w:r>
    </w:p>
    <w:p w14:paraId="1F7B93B9" w14:textId="77777777" w:rsidR="00D137A8" w:rsidRPr="00C52F00" w:rsidRDefault="00FD5946" w:rsidP="00FA1730">
      <w:pPr>
        <w:pStyle w:val="1"/>
        <w:rPr>
          <w:bCs/>
          <w:color w:val="FF0000"/>
          <w:szCs w:val="24"/>
          <w:lang w:val="en-US" w:eastAsia="zh-CN"/>
        </w:rPr>
      </w:pPr>
      <w:r>
        <w:rPr>
          <w:rFonts w:hint="eastAsia"/>
          <w:lang w:val="en-US" w:eastAsia="zh-CN"/>
        </w:rPr>
        <w:t xml:space="preserve">3 </w:t>
      </w:r>
      <w:r w:rsidR="00D137A8">
        <w:rPr>
          <w:lang w:val="en-US" w:eastAsia="zh-CN"/>
        </w:rPr>
        <w:t>Summary</w:t>
      </w:r>
    </w:p>
    <w:p w14:paraId="4EF1FE01" w14:textId="04FDA841" w:rsidR="00F96DF0" w:rsidRDefault="007F34BD" w:rsidP="00FC28D1">
      <w:pPr>
        <w:rPr>
          <w:b/>
          <w:lang w:eastAsia="zh-CN"/>
        </w:rPr>
      </w:pPr>
      <w:r w:rsidRPr="004F173A">
        <w:rPr>
          <w:rFonts w:hint="eastAsia"/>
          <w:lang w:val="en-US" w:eastAsia="zh-CN"/>
        </w:rPr>
        <w:t xml:space="preserve">In this paper, </w:t>
      </w:r>
      <w:r w:rsidR="00406BD9" w:rsidRPr="004F173A">
        <w:rPr>
          <w:rFonts w:hint="eastAsia"/>
          <w:lang w:val="en-US" w:eastAsia="zh-CN"/>
        </w:rPr>
        <w:t xml:space="preserve">we </w:t>
      </w:r>
      <w:r w:rsidR="0013378C" w:rsidRPr="004F173A">
        <w:rPr>
          <w:rFonts w:hint="eastAsia"/>
          <w:lang w:val="en-US" w:eastAsia="zh-CN"/>
        </w:rPr>
        <w:t>discuss</w:t>
      </w:r>
      <w:r w:rsidR="00545A9D" w:rsidRPr="00545A9D">
        <w:t xml:space="preserve"> </w:t>
      </w:r>
      <w:r w:rsidR="004A2B5B">
        <w:rPr>
          <w:rFonts w:hint="eastAsia"/>
          <w:lang w:eastAsia="zh-CN"/>
        </w:rPr>
        <w:t xml:space="preserve">the </w:t>
      </w:r>
      <w:r w:rsidR="002668A1">
        <w:rPr>
          <w:rFonts w:hint="eastAsia"/>
          <w:lang w:val="en-US" w:eastAsia="zh-CN"/>
        </w:rPr>
        <w:t>RAN</w:t>
      </w:r>
      <w:r w:rsidR="00652FE2">
        <w:rPr>
          <w:rFonts w:hint="eastAsia"/>
          <w:lang w:val="en-US" w:eastAsia="zh-CN"/>
        </w:rPr>
        <w:t>2</w:t>
      </w:r>
      <w:r w:rsidR="002668A1">
        <w:rPr>
          <w:rFonts w:hint="eastAsia"/>
          <w:lang w:val="en-US" w:eastAsia="zh-CN"/>
        </w:rPr>
        <w:t xml:space="preserve"> reply LS on </w:t>
      </w:r>
      <w:r w:rsidR="00B80B17">
        <w:rPr>
          <w:rFonts w:hint="eastAsia"/>
          <w:lang w:val="en-US" w:eastAsia="zh-CN"/>
        </w:rPr>
        <w:t xml:space="preserve">applicability of timing error margins for </w:t>
      </w:r>
      <w:proofErr w:type="spellStart"/>
      <w:r w:rsidR="00B80B17">
        <w:rPr>
          <w:rFonts w:hint="eastAsia"/>
          <w:lang w:val="en-US" w:eastAsia="zh-CN"/>
        </w:rPr>
        <w:t>RxTEG</w:t>
      </w:r>
      <w:proofErr w:type="spellEnd"/>
      <w:r w:rsidR="00B80B17">
        <w:rPr>
          <w:rFonts w:hint="eastAsia"/>
          <w:lang w:val="en-US" w:eastAsia="zh-CN"/>
        </w:rPr>
        <w:t xml:space="preserve"> </w:t>
      </w:r>
      <w:r w:rsidR="00AD4048" w:rsidRPr="004F173A">
        <w:rPr>
          <w:rFonts w:hint="eastAsia"/>
          <w:lang w:val="en-US" w:eastAsia="zh-CN"/>
        </w:rPr>
        <w:t xml:space="preserve">and </w:t>
      </w:r>
      <w:r w:rsidR="00AE0D93" w:rsidRPr="004F173A">
        <w:rPr>
          <w:rFonts w:hint="eastAsia"/>
          <w:lang w:val="en-US" w:eastAsia="zh-CN"/>
        </w:rPr>
        <w:t xml:space="preserve">the </w:t>
      </w:r>
      <w:r w:rsidR="00A83C8C" w:rsidRPr="004F173A">
        <w:rPr>
          <w:rFonts w:hint="eastAsia"/>
          <w:lang w:val="en-US" w:eastAsia="zh-CN"/>
        </w:rPr>
        <w:t>following</w:t>
      </w:r>
      <w:r w:rsidR="00AD4048" w:rsidRPr="004F173A">
        <w:rPr>
          <w:rFonts w:hint="eastAsia"/>
          <w:lang w:val="en-US" w:eastAsia="zh-CN"/>
        </w:rPr>
        <w:t xml:space="preserve"> proposals are given</w:t>
      </w:r>
      <w:r w:rsidR="007E31CD" w:rsidRPr="004F173A">
        <w:rPr>
          <w:rFonts w:hint="eastAsia"/>
          <w:lang w:val="en-US" w:eastAsia="zh-CN"/>
        </w:rPr>
        <w:t xml:space="preserve">: </w:t>
      </w:r>
      <w:r w:rsidR="00F96DF0" w:rsidRPr="00426E13">
        <w:rPr>
          <w:rFonts w:hint="eastAsia"/>
          <w:b/>
          <w:lang w:eastAsia="zh-CN"/>
        </w:rPr>
        <w:t xml:space="preserve"> </w:t>
      </w:r>
    </w:p>
    <w:p w14:paraId="72EEC031" w14:textId="77777777" w:rsidR="00647603" w:rsidRDefault="00647603" w:rsidP="00647603">
      <w:pPr>
        <w:spacing w:beforeLines="50" w:before="120"/>
        <w:rPr>
          <w:b/>
          <w:lang w:val="en-US"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1: There </w:t>
      </w:r>
      <w:r w:rsidRPr="00426E13">
        <w:rPr>
          <w:rFonts w:hint="eastAsia"/>
          <w:b/>
          <w:lang w:val="en-US" w:eastAsia="zh-CN"/>
        </w:rPr>
        <w:t>w</w:t>
      </w:r>
      <w:r w:rsidRPr="00426E13">
        <w:rPr>
          <w:b/>
          <w:lang w:val="en-US" w:eastAsia="zh-CN"/>
        </w:rPr>
        <w:t xml:space="preserve">ill </w:t>
      </w:r>
      <w:r w:rsidRPr="00426E13">
        <w:rPr>
          <w:rFonts w:hint="eastAsia"/>
          <w:b/>
          <w:lang w:val="en-US" w:eastAsia="zh-CN"/>
        </w:rPr>
        <w:t xml:space="preserve">also </w:t>
      </w:r>
      <w:r w:rsidRPr="00426E13">
        <w:rPr>
          <w:b/>
          <w:lang w:val="en-US" w:eastAsia="zh-CN"/>
        </w:rPr>
        <w:t xml:space="preserve">be definition of applicable values of timing error margin for </w:t>
      </w:r>
      <w:proofErr w:type="spellStart"/>
      <w:r w:rsidRPr="00426E13">
        <w:rPr>
          <w:b/>
          <w:lang w:val="en-US" w:eastAsia="zh-CN"/>
        </w:rPr>
        <w:t>RxTx</w:t>
      </w:r>
      <w:proofErr w:type="spellEnd"/>
      <w:r w:rsidRPr="00426E13">
        <w:rPr>
          <w:b/>
          <w:lang w:val="en-US" w:eastAsia="zh-CN"/>
        </w:rPr>
        <w:t xml:space="preserve"> TEG, similar to that for Rx TEG</w:t>
      </w:r>
      <w:r w:rsidRPr="00426E13">
        <w:rPr>
          <w:rFonts w:hint="eastAsia"/>
          <w:b/>
          <w:lang w:val="en-US" w:eastAsia="zh-CN"/>
        </w:rPr>
        <w:t xml:space="preserve">. </w:t>
      </w:r>
    </w:p>
    <w:p w14:paraId="4C4FFEAD" w14:textId="77777777" w:rsidR="00647603" w:rsidRDefault="00647603" w:rsidP="00647603">
      <w:pPr>
        <w:spacing w:beforeLines="50" w:before="120"/>
        <w:rPr>
          <w:b/>
          <w:lang w:eastAsia="zh-CN"/>
        </w:rPr>
      </w:pPr>
      <w:r w:rsidRPr="00426E13">
        <w:rPr>
          <w:b/>
          <w:lang w:val="en-US" w:eastAsia="zh-CN"/>
        </w:rPr>
        <w:t>P</w:t>
      </w:r>
      <w:r w:rsidRPr="00426E13">
        <w:rPr>
          <w:rFonts w:hint="eastAsia"/>
          <w:b/>
          <w:lang w:val="en-US" w:eastAsia="zh-CN"/>
        </w:rPr>
        <w:t>roposal 2:</w:t>
      </w:r>
      <w:r w:rsidRPr="00426E13">
        <w:rPr>
          <w:rFonts w:hint="eastAsia"/>
          <w:b/>
          <w:lang w:eastAsia="zh-CN"/>
        </w:rPr>
        <w:t xml:space="preserve"> The applicability of timing error margins for Rx TEG can be reused </w:t>
      </w:r>
      <w:r>
        <w:rPr>
          <w:rFonts w:hint="eastAsia"/>
          <w:b/>
          <w:lang w:eastAsia="zh-CN"/>
        </w:rPr>
        <w:t xml:space="preserve">for </w:t>
      </w:r>
      <w:proofErr w:type="spellStart"/>
      <w:r w:rsidRPr="00426E13">
        <w:rPr>
          <w:b/>
          <w:lang w:eastAsia="zh-CN"/>
        </w:rPr>
        <w:t>Rx</w:t>
      </w:r>
      <w:r w:rsidRPr="00426E13">
        <w:rPr>
          <w:rFonts w:hint="eastAsia"/>
          <w:b/>
          <w:lang w:eastAsia="zh-CN"/>
        </w:rPr>
        <w:t>Tx</w:t>
      </w:r>
      <w:proofErr w:type="spellEnd"/>
      <w:r w:rsidRPr="00426E13">
        <w:rPr>
          <w:b/>
          <w:lang w:eastAsia="zh-CN"/>
        </w:rPr>
        <w:t xml:space="preserve"> TEG</w:t>
      </w:r>
      <w:r w:rsidRPr="00426E13">
        <w:rPr>
          <w:rFonts w:hint="eastAsia"/>
          <w:b/>
          <w:lang w:eastAsia="zh-CN"/>
        </w:rPr>
        <w:t xml:space="preserve">, i.e. </w:t>
      </w:r>
      <w:r w:rsidRPr="00426E13">
        <w:rPr>
          <w:b/>
          <w:lang w:eastAsia="zh-CN"/>
        </w:rPr>
        <w:t xml:space="preserve">the applicable timing error margin values </w:t>
      </w:r>
      <w:r>
        <w:rPr>
          <w:rFonts w:hint="eastAsia"/>
          <w:b/>
          <w:lang w:eastAsia="zh-CN"/>
        </w:rPr>
        <w:t xml:space="preserve">of </w:t>
      </w:r>
      <w:proofErr w:type="spellStart"/>
      <w:r>
        <w:rPr>
          <w:rFonts w:hint="eastAsia"/>
          <w:b/>
          <w:lang w:eastAsia="zh-CN"/>
        </w:rPr>
        <w:t>RxTx</w:t>
      </w:r>
      <w:proofErr w:type="spellEnd"/>
      <w:r>
        <w:rPr>
          <w:rFonts w:hint="eastAsia"/>
          <w:b/>
          <w:lang w:eastAsia="zh-CN"/>
        </w:rPr>
        <w:t xml:space="preserve"> TEG </w:t>
      </w:r>
      <w:r w:rsidRPr="00426E13">
        <w:rPr>
          <w:b/>
          <w:lang w:eastAsia="zh-CN"/>
        </w:rPr>
        <w:t>that can be selected by the UE are the pre-defined values that are not larger than the sum of the Rel-16 group delay margin (dependent on PRS/SRS BW) and frequency drift margin.</w:t>
      </w:r>
      <w:r w:rsidRPr="00426E13">
        <w:rPr>
          <w:rFonts w:hint="eastAsia"/>
          <w:b/>
          <w:lang w:eastAsia="zh-CN"/>
        </w:rPr>
        <w:t xml:space="preserve"> </w:t>
      </w:r>
    </w:p>
    <w:p w14:paraId="7E5A8D61" w14:textId="373A337D" w:rsidR="00647603" w:rsidRPr="00FC28D1" w:rsidRDefault="00647603" w:rsidP="00F96DF0">
      <w:pPr>
        <w:spacing w:beforeLines="50" w:before="120"/>
        <w:rPr>
          <w:b/>
          <w:lang w:val="en-US" w:eastAsia="zh-CN"/>
        </w:rPr>
      </w:pPr>
      <w:r>
        <w:rPr>
          <w:rFonts w:hint="eastAsia"/>
          <w:b/>
          <w:lang w:val="en-US" w:eastAsia="zh-CN"/>
        </w:rPr>
        <w:t xml:space="preserve">Proposal 3: There is no need to define the applicable values of timing error margin </w:t>
      </w:r>
      <w:r>
        <w:rPr>
          <w:b/>
          <w:lang w:val="en-US" w:eastAsia="zh-CN"/>
        </w:rPr>
        <w:t xml:space="preserve">for </w:t>
      </w:r>
      <w:proofErr w:type="spellStart"/>
      <w:r>
        <w:rPr>
          <w:b/>
          <w:lang w:val="en-US" w:eastAsia="zh-CN"/>
        </w:rPr>
        <w:t>Tx</w:t>
      </w:r>
      <w:proofErr w:type="spellEnd"/>
      <w:r>
        <w:rPr>
          <w:b/>
          <w:lang w:val="en-US" w:eastAsia="zh-CN"/>
        </w:rPr>
        <w:t xml:space="preserve"> TEG</w:t>
      </w:r>
      <w:r>
        <w:rPr>
          <w:rFonts w:hint="eastAsia"/>
          <w:b/>
          <w:lang w:val="en-US" w:eastAsia="zh-CN"/>
        </w:rPr>
        <w:t xml:space="preserve"> in RAN4 spec, i.e. all the candidate values can be used. </w:t>
      </w:r>
    </w:p>
    <w:p w14:paraId="06E62171" w14:textId="122C74BF" w:rsidR="00F96DF0" w:rsidRPr="00426E13" w:rsidRDefault="00F96DF0" w:rsidP="00F96DF0">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4</w:t>
      </w:r>
      <w:r w:rsidRPr="00426E13">
        <w:rPr>
          <w:rFonts w:hint="eastAsia"/>
          <w:b/>
          <w:lang w:val="en-US" w:eastAsia="zh-CN"/>
        </w:rPr>
        <w:t>:</w:t>
      </w:r>
      <w:r w:rsidRPr="00426E13">
        <w:rPr>
          <w:rFonts w:hint="eastAsia"/>
          <w:b/>
          <w:lang w:eastAsia="zh-CN"/>
        </w:rPr>
        <w:t xml:space="preserve"> The applicability of timing error margins for Rx TEG</w:t>
      </w:r>
      <w:r>
        <w:rPr>
          <w:rFonts w:hint="eastAsia"/>
          <w:b/>
          <w:lang w:eastAsia="zh-CN"/>
        </w:rPr>
        <w:t xml:space="preserve"> and </w:t>
      </w:r>
      <w:proofErr w:type="spellStart"/>
      <w:r>
        <w:rPr>
          <w:rFonts w:hint="eastAsia"/>
          <w:b/>
          <w:lang w:eastAsia="zh-CN"/>
        </w:rPr>
        <w:t>RxTx</w:t>
      </w:r>
      <w:proofErr w:type="spellEnd"/>
      <w:r>
        <w:rPr>
          <w:rFonts w:hint="eastAsia"/>
          <w:b/>
          <w:lang w:eastAsia="zh-CN"/>
        </w:rPr>
        <w:t xml:space="preserve"> TEG is better to be captured in RAN4 specification in TS 38.133</w:t>
      </w:r>
      <w:r w:rsidRPr="00426E13">
        <w:rPr>
          <w:b/>
          <w:lang w:eastAsia="zh-CN"/>
        </w:rPr>
        <w:t>.</w:t>
      </w:r>
      <w:r w:rsidRPr="00426E13">
        <w:rPr>
          <w:rFonts w:hint="eastAsia"/>
          <w:b/>
          <w:lang w:eastAsia="zh-CN"/>
        </w:rPr>
        <w:t xml:space="preserve"> </w:t>
      </w:r>
    </w:p>
    <w:p w14:paraId="4A00DB18" w14:textId="4E878087" w:rsidR="00F96DF0" w:rsidRPr="00426E13" w:rsidRDefault="00F96DF0" w:rsidP="00F96DF0">
      <w:pPr>
        <w:spacing w:beforeLines="50" w:before="120"/>
        <w:rPr>
          <w:b/>
          <w:lang w:eastAsia="zh-CN"/>
        </w:rPr>
      </w:pPr>
      <w:r w:rsidRPr="00426E13">
        <w:rPr>
          <w:b/>
          <w:lang w:val="en-US" w:eastAsia="zh-CN"/>
        </w:rPr>
        <w:t>P</w:t>
      </w:r>
      <w:r w:rsidRPr="00426E13">
        <w:rPr>
          <w:rFonts w:hint="eastAsia"/>
          <w:b/>
          <w:lang w:val="en-US" w:eastAsia="zh-CN"/>
        </w:rPr>
        <w:t xml:space="preserve">roposal </w:t>
      </w:r>
      <w:r w:rsidR="00647603">
        <w:rPr>
          <w:rFonts w:hint="eastAsia"/>
          <w:b/>
          <w:lang w:val="en-US" w:eastAsia="zh-CN"/>
        </w:rPr>
        <w:t>5</w:t>
      </w:r>
      <w:r w:rsidRPr="00426E13">
        <w:rPr>
          <w:rFonts w:hint="eastAsia"/>
          <w:b/>
          <w:lang w:val="en-US" w:eastAsia="zh-CN"/>
        </w:rPr>
        <w:t>:</w:t>
      </w:r>
      <w:r w:rsidRPr="00426E13">
        <w:rPr>
          <w:rFonts w:hint="eastAsia"/>
          <w:b/>
          <w:lang w:eastAsia="zh-CN"/>
        </w:rPr>
        <w:t xml:space="preserve"> </w:t>
      </w:r>
      <w:r>
        <w:rPr>
          <w:rFonts w:hint="eastAsia"/>
          <w:b/>
          <w:lang w:eastAsia="zh-CN"/>
        </w:rPr>
        <w:t>T</w:t>
      </w:r>
      <w:r w:rsidRPr="00225010">
        <w:rPr>
          <w:b/>
          <w:lang w:eastAsia="zh-CN"/>
        </w:rPr>
        <w:t>he applicability of timing error margin of Rx TEG in the LS (R4-2214493)</w:t>
      </w:r>
      <w:r>
        <w:rPr>
          <w:rFonts w:hint="eastAsia"/>
          <w:b/>
          <w:lang w:eastAsia="zh-CN"/>
        </w:rPr>
        <w:t xml:space="preserve"> also</w:t>
      </w:r>
      <w:r w:rsidRPr="00225010">
        <w:rPr>
          <w:b/>
          <w:lang w:eastAsia="zh-CN"/>
        </w:rPr>
        <w:t xml:space="preserve"> </w:t>
      </w:r>
      <w:proofErr w:type="gramStart"/>
      <w:r w:rsidRPr="00225010">
        <w:rPr>
          <w:b/>
          <w:lang w:eastAsia="zh-CN"/>
        </w:rPr>
        <w:t>apply</w:t>
      </w:r>
      <w:proofErr w:type="gramEnd"/>
      <w:r w:rsidRPr="00225010">
        <w:rPr>
          <w:b/>
          <w:lang w:eastAsia="zh-CN"/>
        </w:rPr>
        <w:t xml:space="preserve"> for UE Rx-</w:t>
      </w:r>
      <w:proofErr w:type="spellStart"/>
      <w:r w:rsidRPr="00225010">
        <w:rPr>
          <w:b/>
          <w:lang w:eastAsia="zh-CN"/>
        </w:rPr>
        <w:t>Tx</w:t>
      </w:r>
      <w:proofErr w:type="spellEnd"/>
      <w:r w:rsidRPr="00225010">
        <w:rPr>
          <w:b/>
          <w:lang w:eastAsia="zh-CN"/>
        </w:rPr>
        <w:t xml:space="preserve"> timing difference</w:t>
      </w:r>
      <w:r w:rsidRPr="00426E13">
        <w:rPr>
          <w:b/>
          <w:lang w:eastAsia="zh-CN"/>
        </w:rPr>
        <w:t>.</w:t>
      </w:r>
      <w:r w:rsidRPr="00426E13">
        <w:rPr>
          <w:rFonts w:hint="eastAsia"/>
          <w:b/>
          <w:lang w:eastAsia="zh-CN"/>
        </w:rPr>
        <w:t xml:space="preserve"> </w:t>
      </w:r>
    </w:p>
    <w:p w14:paraId="65A4B189" w14:textId="4CBA6900" w:rsidR="00172C7C" w:rsidRPr="00172C7C" w:rsidRDefault="00172C7C" w:rsidP="00F96DF0">
      <w:pPr>
        <w:spacing w:beforeLines="50" w:before="120"/>
        <w:rPr>
          <w:b/>
          <w:lang w:eastAsia="zh-CN"/>
        </w:rPr>
      </w:pPr>
      <w:r w:rsidRPr="004B45DD">
        <w:rPr>
          <w:b/>
          <w:lang w:val="en-US" w:eastAsia="zh-CN"/>
        </w:rPr>
        <w:t>P</w:t>
      </w:r>
      <w:r w:rsidRPr="004B45DD">
        <w:rPr>
          <w:rFonts w:hint="eastAsia"/>
          <w:b/>
          <w:lang w:val="en-US" w:eastAsia="zh-CN"/>
        </w:rPr>
        <w:t xml:space="preserve">roposal </w:t>
      </w:r>
      <w:r>
        <w:rPr>
          <w:rFonts w:hint="eastAsia"/>
          <w:b/>
          <w:lang w:val="en-US" w:eastAsia="zh-CN"/>
        </w:rPr>
        <w:t>6</w:t>
      </w:r>
      <w:r w:rsidRPr="004B45DD">
        <w:rPr>
          <w:rFonts w:hint="eastAsia"/>
          <w:b/>
          <w:lang w:val="en-US" w:eastAsia="zh-CN"/>
        </w:rPr>
        <w:t>:</w:t>
      </w:r>
      <w:r w:rsidRPr="004B45DD">
        <w:rPr>
          <w:rFonts w:hint="eastAsia"/>
          <w:b/>
          <w:lang w:eastAsia="zh-CN"/>
        </w:rPr>
        <w:t xml:space="preserve"> </w:t>
      </w:r>
      <w:r>
        <w:rPr>
          <w:rFonts w:hint="eastAsia"/>
          <w:b/>
          <w:lang w:eastAsia="zh-CN"/>
        </w:rPr>
        <w:t xml:space="preserve">For defining the applicability of timing error margins for Rx TEG and </w:t>
      </w:r>
      <w:proofErr w:type="spellStart"/>
      <w:r>
        <w:rPr>
          <w:rFonts w:hint="eastAsia"/>
          <w:b/>
          <w:lang w:eastAsia="zh-CN"/>
        </w:rPr>
        <w:t>RxTx</w:t>
      </w:r>
      <w:proofErr w:type="spellEnd"/>
      <w:r>
        <w:rPr>
          <w:rFonts w:hint="eastAsia"/>
          <w:b/>
          <w:lang w:eastAsia="zh-CN"/>
        </w:rPr>
        <w:t xml:space="preserve"> TEG, t</w:t>
      </w:r>
      <w:r w:rsidRPr="004B45DD">
        <w:rPr>
          <w:rFonts w:hint="eastAsia"/>
          <w:b/>
          <w:lang w:eastAsia="zh-CN"/>
        </w:rPr>
        <w:t xml:space="preserve">he </w:t>
      </w:r>
      <w:r>
        <w:rPr>
          <w:rFonts w:hint="eastAsia"/>
          <w:b/>
          <w:lang w:eastAsia="zh-CN"/>
        </w:rPr>
        <w:t xml:space="preserve">value of R16 </w:t>
      </w:r>
      <w:r w:rsidRPr="004B45DD">
        <w:rPr>
          <w:rFonts w:hint="eastAsia"/>
          <w:b/>
          <w:lang w:eastAsia="zh-CN"/>
        </w:rPr>
        <w:t>group delay margin and frequency drift margin</w:t>
      </w:r>
      <w:r w:rsidRPr="004B45DD">
        <w:rPr>
          <w:b/>
          <w:lang w:eastAsia="zh-CN"/>
        </w:rPr>
        <w:t xml:space="preserve"> can </w:t>
      </w:r>
      <w:r w:rsidRPr="004B45DD">
        <w:rPr>
          <w:rFonts w:hint="eastAsia"/>
          <w:b/>
          <w:lang w:eastAsia="zh-CN"/>
        </w:rPr>
        <w:t>refer to</w:t>
      </w:r>
      <w:r w:rsidRPr="004B45DD">
        <w:rPr>
          <w:b/>
          <w:lang w:eastAsia="zh-CN"/>
        </w:rPr>
        <w:t xml:space="preserve"> Z and Y </w:t>
      </w:r>
      <w:r w:rsidR="001C4D86">
        <w:rPr>
          <w:rFonts w:hint="eastAsia"/>
          <w:b/>
          <w:lang w:eastAsia="zh-CN"/>
        </w:rPr>
        <w:t xml:space="preserve">respectively </w:t>
      </w:r>
      <w:r w:rsidRPr="004B45DD">
        <w:rPr>
          <w:b/>
          <w:lang w:eastAsia="zh-CN"/>
        </w:rPr>
        <w:t xml:space="preserve">defined in RSTD measurement accuracy requirements in TS 38.133 10.1.23.2, </w:t>
      </w:r>
      <w:r w:rsidRPr="004B45DD">
        <w:rPr>
          <w:rFonts w:hint="eastAsia"/>
          <w:b/>
          <w:lang w:eastAsia="zh-CN"/>
        </w:rPr>
        <w:t>but</w:t>
      </w:r>
      <w:r w:rsidRPr="004B45DD">
        <w:rPr>
          <w:b/>
          <w:lang w:eastAsia="zh-CN"/>
        </w:rPr>
        <w:t xml:space="preserve"> there will not be </w:t>
      </w:r>
      <w:r w:rsidRPr="004B45DD">
        <w:rPr>
          <w:rFonts w:hint="eastAsia"/>
          <w:b/>
          <w:lang w:eastAsia="zh-CN"/>
        </w:rPr>
        <w:t xml:space="preserve">clear </w:t>
      </w:r>
      <w:r w:rsidRPr="004B45DD">
        <w:rPr>
          <w:b/>
          <w:lang w:eastAsia="zh-CN"/>
        </w:rPr>
        <w:t>definition</w:t>
      </w:r>
      <w:r w:rsidRPr="004B45DD">
        <w:rPr>
          <w:rFonts w:hint="eastAsia"/>
          <w:b/>
          <w:lang w:eastAsia="zh-CN"/>
        </w:rPr>
        <w:t xml:space="preserve"> for them in the specification since it is up to UE</w:t>
      </w:r>
      <w:r>
        <w:rPr>
          <w:rFonts w:hint="eastAsia"/>
          <w:b/>
          <w:lang w:eastAsia="zh-CN"/>
        </w:rPr>
        <w:t xml:space="preserve"> </w:t>
      </w:r>
      <w:r w:rsidRPr="004B45DD">
        <w:rPr>
          <w:rFonts w:hint="eastAsia"/>
          <w:b/>
          <w:lang w:eastAsia="zh-CN"/>
        </w:rPr>
        <w:t>implementation</w:t>
      </w:r>
      <w:r w:rsidRPr="004B45DD">
        <w:rPr>
          <w:b/>
          <w:lang w:eastAsia="zh-CN"/>
        </w:rPr>
        <w:t>.</w:t>
      </w:r>
      <w:r w:rsidRPr="004B45DD">
        <w:rPr>
          <w:rFonts w:hint="eastAsia"/>
          <w:b/>
          <w:lang w:eastAsia="zh-CN"/>
        </w:rPr>
        <w:t xml:space="preserve"> </w:t>
      </w:r>
    </w:p>
    <w:p w14:paraId="7ABAFDD1" w14:textId="2D903582" w:rsidR="0032738F" w:rsidRPr="005B5A02" w:rsidRDefault="005B5A02" w:rsidP="005B5A02">
      <w:pPr>
        <w:pStyle w:val="1"/>
        <w:rPr>
          <w:lang w:val="en-US" w:eastAsia="zh-CN"/>
        </w:rPr>
      </w:pPr>
      <w:r>
        <w:rPr>
          <w:rFonts w:hint="eastAsia"/>
          <w:lang w:val="en-US" w:eastAsia="zh-CN"/>
        </w:rPr>
        <w:t xml:space="preserve">4 </w:t>
      </w:r>
      <w:r w:rsidR="0032738F" w:rsidRPr="00AC7DE5">
        <w:rPr>
          <w:lang w:val="en-US" w:eastAsia="zh-CN"/>
        </w:rPr>
        <w:t>References</w:t>
      </w:r>
    </w:p>
    <w:p w14:paraId="29D82539" w14:textId="4310DB2B" w:rsidR="003B61D2" w:rsidRPr="000F364E" w:rsidRDefault="00E978CD" w:rsidP="00E978CD">
      <w:pPr>
        <w:pStyle w:val="af8"/>
        <w:numPr>
          <w:ilvl w:val="0"/>
          <w:numId w:val="24"/>
        </w:numPr>
        <w:ind w:firstLineChars="0"/>
        <w:rPr>
          <w:lang w:val="en-US"/>
        </w:rPr>
      </w:pPr>
      <w:r w:rsidRPr="00E978CD">
        <w:rPr>
          <w:lang w:val="en-US"/>
        </w:rPr>
        <w:t>R4-2218006</w:t>
      </w:r>
      <w:r w:rsidRPr="00E978CD">
        <w:rPr>
          <w:rFonts w:hint="eastAsia"/>
          <w:lang w:val="en-US"/>
        </w:rPr>
        <w:t xml:space="preserve"> </w:t>
      </w:r>
      <w:r w:rsidR="007247B9">
        <w:rPr>
          <w:rFonts w:hint="eastAsia"/>
          <w:lang w:val="en-US"/>
        </w:rPr>
        <w:t>(</w:t>
      </w:r>
      <w:r w:rsidRPr="00E978CD">
        <w:rPr>
          <w:lang w:val="en-US"/>
        </w:rPr>
        <w:t>R2-2210977</w:t>
      </w:r>
      <w:r w:rsidR="007247B9">
        <w:rPr>
          <w:rFonts w:hint="eastAsia"/>
          <w:lang w:val="en-US"/>
        </w:rPr>
        <w:t>)</w:t>
      </w:r>
      <w:r w:rsidR="003B61D2">
        <w:rPr>
          <w:rFonts w:hint="eastAsia"/>
          <w:lang w:val="en-US"/>
        </w:rPr>
        <w:t xml:space="preserve">, </w:t>
      </w:r>
      <w:r w:rsidRPr="00E978CD">
        <w:rPr>
          <w:lang w:val="en-US"/>
        </w:rPr>
        <w:t>Reply LS on applicability of timing error margin of Rx TEG</w:t>
      </w:r>
      <w:r w:rsidR="003B61D2">
        <w:rPr>
          <w:rFonts w:hint="eastAsia"/>
          <w:lang w:val="en-US"/>
        </w:rPr>
        <w:t xml:space="preserve">, </w:t>
      </w:r>
      <w:r w:rsidR="003B61D2">
        <w:rPr>
          <w:rFonts w:hint="eastAsia"/>
        </w:rPr>
        <w:t>RAN</w:t>
      </w:r>
      <w:r w:rsidR="00F735E6">
        <w:rPr>
          <w:rFonts w:hint="eastAsia"/>
        </w:rPr>
        <w:t>2</w:t>
      </w:r>
      <w:r w:rsidR="003B61D2">
        <w:rPr>
          <w:rFonts w:hint="eastAsia"/>
        </w:rPr>
        <w:t>#1</w:t>
      </w:r>
      <w:r w:rsidR="00F735E6">
        <w:rPr>
          <w:rFonts w:hint="eastAsia"/>
        </w:rPr>
        <w:t>1</w:t>
      </w:r>
      <w:r w:rsidR="003B61D2">
        <w:rPr>
          <w:rFonts w:hint="eastAsia"/>
        </w:rPr>
        <w:t>9</w:t>
      </w:r>
      <w:r>
        <w:rPr>
          <w:rFonts w:hint="eastAsia"/>
        </w:rPr>
        <w:t>bis</w:t>
      </w:r>
      <w:r w:rsidR="003B61D2">
        <w:rPr>
          <w:rFonts w:hint="eastAsia"/>
        </w:rPr>
        <w:t>-e</w:t>
      </w:r>
    </w:p>
    <w:p w14:paraId="7F74CFF3" w14:textId="16CC1A6B" w:rsidR="000F364E" w:rsidRPr="00327EC9" w:rsidRDefault="000F364E" w:rsidP="008071AB">
      <w:pPr>
        <w:pStyle w:val="af8"/>
        <w:numPr>
          <w:ilvl w:val="0"/>
          <w:numId w:val="24"/>
        </w:numPr>
        <w:ind w:firstLineChars="0"/>
        <w:rPr>
          <w:lang w:val="en-US"/>
        </w:rPr>
      </w:pPr>
      <w:r w:rsidRPr="000F364E">
        <w:rPr>
          <w:lang w:val="en-US"/>
        </w:rPr>
        <w:lastRenderedPageBreak/>
        <w:t>R4-221845</w:t>
      </w:r>
      <w:r>
        <w:rPr>
          <w:rFonts w:hint="eastAsia"/>
          <w:lang w:val="en-US"/>
        </w:rPr>
        <w:t xml:space="preserve">2, </w:t>
      </w:r>
      <w:r w:rsidR="008071AB" w:rsidRPr="008071AB">
        <w:rPr>
          <w:lang w:val="en-US"/>
        </w:rPr>
        <w:t>CR on applicability of timing error margins in R17 positioning accuracy requirements</w:t>
      </w:r>
      <w:r>
        <w:rPr>
          <w:rFonts w:hint="eastAsia"/>
          <w:lang w:val="en-US"/>
        </w:rPr>
        <w:t>, CATT, RAN4#105</w:t>
      </w:r>
      <w:bookmarkStart w:id="3" w:name="_GoBack"/>
      <w:bookmarkEnd w:id="3"/>
    </w:p>
    <w:p w14:paraId="61ADD86A" w14:textId="65544CC6" w:rsidR="001C7819" w:rsidRDefault="001C7819" w:rsidP="001C7819">
      <w:pPr>
        <w:spacing w:after="0"/>
        <w:rPr>
          <w:lang w:val="en-US" w:eastAsia="zh-CN"/>
        </w:rPr>
      </w:pPr>
      <w:r>
        <w:rPr>
          <w:lang w:val="en-US" w:eastAsia="zh-CN"/>
        </w:rPr>
        <w:br w:type="page"/>
      </w:r>
    </w:p>
    <w:p w14:paraId="5E779DDC" w14:textId="7724F030" w:rsidR="001C7819" w:rsidRDefault="00A05895" w:rsidP="00A05895">
      <w:pPr>
        <w:pStyle w:val="1"/>
        <w:rPr>
          <w:lang w:val="en-US" w:eastAsia="zh-CN"/>
        </w:rPr>
      </w:pPr>
      <w:r>
        <w:rPr>
          <w:rFonts w:hint="eastAsia"/>
          <w:lang w:val="en-US" w:eastAsia="zh-CN"/>
        </w:rPr>
        <w:lastRenderedPageBreak/>
        <w:t xml:space="preserve">5 </w:t>
      </w:r>
      <w:r w:rsidR="001C7819">
        <w:rPr>
          <w:rFonts w:hint="eastAsia"/>
          <w:lang w:val="en-US" w:eastAsia="zh-CN"/>
        </w:rPr>
        <w:t>Annex</w:t>
      </w:r>
    </w:p>
    <w:p w14:paraId="2DEFDDC2" w14:textId="77777777" w:rsidR="001C7819" w:rsidRPr="00BD47F8" w:rsidRDefault="001C7819" w:rsidP="001C7819">
      <w:pPr>
        <w:rPr>
          <w:lang w:val="en-US" w:eastAsia="zh-CN"/>
        </w:rPr>
      </w:pPr>
    </w:p>
    <w:p w14:paraId="661B3756" w14:textId="61300827" w:rsidR="001C7819" w:rsidRDefault="001C7819" w:rsidP="001C7819">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4" w:name="OLE_LINK50"/>
      <w:bookmarkStart w:id="5" w:name="OLE_LINK51"/>
      <w:bookmarkStart w:id="6"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4"/>
      <w:bookmarkEnd w:id="5"/>
      <w:bookmarkEnd w:id="6"/>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w:t>
      </w:r>
      <w:r w:rsidR="007A7425">
        <w:rPr>
          <w:rFonts w:cs="Arial" w:hint="eastAsia"/>
          <w:bCs/>
          <w:sz w:val="22"/>
          <w:szCs w:val="22"/>
          <w:lang w:eastAsia="zh-CN"/>
        </w:rPr>
        <w:t>5</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sidR="00265BDD">
        <w:rPr>
          <w:rFonts w:cs="Arial" w:hint="eastAsia"/>
          <w:bCs/>
          <w:sz w:val="22"/>
          <w:szCs w:val="22"/>
          <w:lang w:eastAsia="zh-CN"/>
        </w:rPr>
        <w:t>2</w:t>
      </w:r>
      <w:r>
        <w:rPr>
          <w:rFonts w:cs="Arial" w:hint="eastAsia"/>
          <w:bCs/>
          <w:sz w:val="22"/>
          <w:szCs w:val="22"/>
          <w:lang w:eastAsia="zh-CN"/>
        </w:rPr>
        <w:t>XXXX</w:t>
      </w:r>
    </w:p>
    <w:p w14:paraId="3D26D29B" w14:textId="69705CFB" w:rsidR="001C7819" w:rsidRDefault="007A7425" w:rsidP="001C7819">
      <w:pPr>
        <w:pStyle w:val="a4"/>
        <w:rPr>
          <w:sz w:val="22"/>
          <w:szCs w:val="22"/>
          <w:lang w:eastAsia="zh-CN"/>
        </w:rPr>
      </w:pPr>
      <w:r w:rsidRPr="007A7425">
        <w:rPr>
          <w:sz w:val="22"/>
          <w:szCs w:val="22"/>
        </w:rPr>
        <w:t>Toulouse, France, November 14 – Nov ember 18, 2022</w:t>
      </w:r>
    </w:p>
    <w:p w14:paraId="156A6186" w14:textId="77777777" w:rsidR="001C7819" w:rsidRDefault="001C7819" w:rsidP="001C7819">
      <w:pPr>
        <w:rPr>
          <w:lang w:eastAsia="zh-CN"/>
        </w:rPr>
      </w:pPr>
    </w:p>
    <w:p w14:paraId="2D2C03A9" w14:textId="77777777" w:rsidR="001C7819" w:rsidRDefault="001C7819" w:rsidP="001C7819">
      <w:pPr>
        <w:rPr>
          <w:lang w:eastAsia="zh-CN"/>
        </w:rPr>
      </w:pPr>
    </w:p>
    <w:p w14:paraId="0C9523CB" w14:textId="34F8984C" w:rsidR="001C7819" w:rsidRPr="004E3939" w:rsidRDefault="001C7819" w:rsidP="001C781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CD4AB8" w:rsidRPr="00CD4AB8">
        <w:rPr>
          <w:rFonts w:ascii="Arial" w:hAnsi="Arial" w:cs="Arial"/>
          <w:bCs/>
          <w:sz w:val="22"/>
          <w:szCs w:val="22"/>
          <w:lang w:eastAsia="zh-CN"/>
        </w:rPr>
        <w:t>Reply LS on applicability of timing error margin of Rx TEG</w:t>
      </w:r>
    </w:p>
    <w:p w14:paraId="508ADB77" w14:textId="48137953" w:rsidR="001C7819" w:rsidRPr="00B97703" w:rsidRDefault="001C7819" w:rsidP="001C7819">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r w:rsidR="00DF0A96" w:rsidRPr="00E978CD">
        <w:rPr>
          <w:lang w:val="en-US"/>
        </w:rPr>
        <w:t>R4-2218006</w:t>
      </w:r>
      <w:r w:rsidR="00DF0A96" w:rsidRPr="00E978CD">
        <w:rPr>
          <w:rFonts w:hint="eastAsia"/>
          <w:lang w:val="en-US"/>
        </w:rPr>
        <w:t xml:space="preserve"> </w:t>
      </w:r>
      <w:r w:rsidR="00DF0A96">
        <w:rPr>
          <w:rFonts w:hint="eastAsia"/>
          <w:lang w:val="en-US"/>
        </w:rPr>
        <w:t>(</w:t>
      </w:r>
      <w:r w:rsidR="00DF0A96" w:rsidRPr="00E978CD">
        <w:rPr>
          <w:lang w:val="en-US"/>
        </w:rPr>
        <w:t>R2-2210977</w:t>
      </w:r>
      <w:r w:rsidR="00DF0A96">
        <w:rPr>
          <w:rFonts w:hint="eastAsia"/>
          <w:lang w:val="en-US"/>
        </w:rPr>
        <w:t>)</w:t>
      </w:r>
    </w:p>
    <w:p w14:paraId="7A125153" w14:textId="77777777" w:rsidR="001C7819" w:rsidRPr="004E3939" w:rsidRDefault="001C7819" w:rsidP="001C7819">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9"/>
    <w:bookmarkEnd w:id="10"/>
    <w:bookmarkEnd w:id="11"/>
    <w:p w14:paraId="2BC6C8FA" w14:textId="77777777" w:rsidR="001C7819" w:rsidRPr="00735B24" w:rsidRDefault="001C7819" w:rsidP="001C7819">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92237">
        <w:rPr>
          <w:rFonts w:ascii="Arial" w:hAnsi="Arial" w:cs="Arial"/>
          <w:sz w:val="22"/>
          <w:szCs w:val="22"/>
        </w:rPr>
        <w:t>NR_pos_enh</w:t>
      </w:r>
      <w:proofErr w:type="spellEnd"/>
      <w:r w:rsidRPr="00A92237">
        <w:rPr>
          <w:rFonts w:ascii="Arial" w:hAnsi="Arial" w:cs="Arial"/>
          <w:sz w:val="22"/>
          <w:szCs w:val="22"/>
        </w:rPr>
        <w:t>-Core</w:t>
      </w:r>
    </w:p>
    <w:p w14:paraId="0418E0FC" w14:textId="77777777" w:rsidR="001C7819" w:rsidRPr="004E3939" w:rsidRDefault="001C7819" w:rsidP="001C7819">
      <w:pPr>
        <w:spacing w:after="60"/>
        <w:ind w:left="1985" w:hanging="1985"/>
        <w:rPr>
          <w:rFonts w:ascii="Arial" w:hAnsi="Arial" w:cs="Arial"/>
          <w:b/>
          <w:sz w:val="22"/>
          <w:szCs w:val="22"/>
        </w:rPr>
      </w:pPr>
    </w:p>
    <w:p w14:paraId="497BE5EF" w14:textId="77777777" w:rsidR="001C7819" w:rsidRPr="004E3939" w:rsidRDefault="001C7819" w:rsidP="001C781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3130D91E" w14:textId="080DE3D6" w:rsidR="001C7819" w:rsidRPr="004E3939" w:rsidRDefault="001C7819" w:rsidP="001C7819">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2</w:t>
      </w:r>
    </w:p>
    <w:p w14:paraId="3A061ED4" w14:textId="3B13519F" w:rsidR="001C7819" w:rsidRPr="00254EEF" w:rsidRDefault="001C7819" w:rsidP="001C7819">
      <w:pPr>
        <w:spacing w:after="60"/>
        <w:ind w:left="1985" w:hanging="1985"/>
        <w:rPr>
          <w:rFonts w:ascii="Arial" w:hAnsi="Arial" w:cs="Arial"/>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bookmarkStart w:id="14" w:name="OLE_LINK42"/>
      <w:bookmarkStart w:id="15" w:name="OLE_LINK43"/>
      <w:bookmarkStart w:id="16" w:name="OLE_LINK44"/>
      <w:bookmarkStart w:id="17" w:name="OLE_LINK47"/>
      <w:bookmarkStart w:id="18" w:name="OLE_LINK48"/>
      <w:bookmarkStart w:id="19" w:name="OLE_LINK49"/>
      <w:r w:rsidR="00A91A72" w:rsidRPr="00735B24">
        <w:rPr>
          <w:rFonts w:ascii="Arial" w:hAnsi="Arial" w:cs="Arial"/>
          <w:sz w:val="22"/>
          <w:szCs w:val="22"/>
        </w:rPr>
        <w:t>RAN WG</w:t>
      </w:r>
      <w:bookmarkEnd w:id="14"/>
      <w:bookmarkEnd w:id="15"/>
      <w:bookmarkEnd w:id="16"/>
      <w:bookmarkEnd w:id="17"/>
      <w:bookmarkEnd w:id="18"/>
      <w:bookmarkEnd w:id="19"/>
      <w:r w:rsidR="00A91A72">
        <w:rPr>
          <w:rFonts w:ascii="Arial" w:hAnsi="Arial" w:cs="Arial" w:hint="eastAsia"/>
          <w:sz w:val="22"/>
          <w:szCs w:val="22"/>
          <w:lang w:eastAsia="zh-CN"/>
        </w:rPr>
        <w:t>1,</w:t>
      </w:r>
      <w:r w:rsidR="00A91A72" w:rsidRPr="00A91A72">
        <w:rPr>
          <w:rFonts w:ascii="Arial" w:hAnsi="Arial" w:cs="Arial"/>
          <w:sz w:val="22"/>
          <w:szCs w:val="22"/>
        </w:rPr>
        <w:t xml:space="preserve"> </w:t>
      </w:r>
      <w:r w:rsidR="00A91A72" w:rsidRPr="00735B24">
        <w:rPr>
          <w:rFonts w:ascii="Arial" w:hAnsi="Arial" w:cs="Arial"/>
          <w:sz w:val="22"/>
          <w:szCs w:val="22"/>
        </w:rPr>
        <w:t>RAN WG</w:t>
      </w:r>
      <w:r w:rsidR="00A91A72">
        <w:rPr>
          <w:rFonts w:ascii="Arial" w:hAnsi="Arial" w:cs="Arial" w:hint="eastAsia"/>
          <w:sz w:val="22"/>
          <w:szCs w:val="22"/>
          <w:lang w:eastAsia="zh-CN"/>
        </w:rPr>
        <w:t>3</w:t>
      </w:r>
    </w:p>
    <w:bookmarkEnd w:id="12"/>
    <w:bookmarkEnd w:id="13"/>
    <w:p w14:paraId="17D97712" w14:textId="77777777" w:rsidR="001C7819" w:rsidRDefault="001C7819" w:rsidP="001C7819">
      <w:pPr>
        <w:spacing w:after="60"/>
        <w:ind w:left="1985" w:hanging="1985"/>
        <w:rPr>
          <w:rFonts w:ascii="Arial" w:hAnsi="Arial" w:cs="Arial"/>
          <w:bCs/>
          <w:lang w:eastAsia="zh-CN"/>
        </w:rPr>
      </w:pPr>
    </w:p>
    <w:p w14:paraId="0CB9AF08" w14:textId="77777777" w:rsidR="001C7819" w:rsidRDefault="001C7819" w:rsidP="001C7819">
      <w:pPr>
        <w:spacing w:after="60"/>
        <w:ind w:left="1985" w:hanging="1985"/>
        <w:rPr>
          <w:rFonts w:ascii="Arial" w:hAnsi="Arial" w:cs="Arial"/>
          <w:bCs/>
          <w:lang w:eastAsia="zh-CN"/>
        </w:rPr>
      </w:pPr>
    </w:p>
    <w:p w14:paraId="4A7C6FF1" w14:textId="77777777" w:rsidR="001C7819" w:rsidRPr="00523785" w:rsidRDefault="001C7819" w:rsidP="001C7819">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2DF4692" w14:textId="77777777" w:rsidR="001C7819" w:rsidRPr="00523785" w:rsidRDefault="001C7819" w:rsidP="001C7819">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14:paraId="6AA31698" w14:textId="77777777" w:rsidR="001C7819" w:rsidRPr="00914CE4" w:rsidRDefault="001C7819" w:rsidP="001C7819">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r w:rsidR="006F502B">
        <w:fldChar w:fldCharType="begin"/>
      </w:r>
      <w:r w:rsidR="006F502B">
        <w:instrText xml:space="preserve"> HYPERLINK "mailto:guoqiuge@CATT.cn" </w:instrText>
      </w:r>
      <w:r w:rsidR="006F502B">
        <w:fldChar w:fldCharType="separate"/>
      </w:r>
      <w:r w:rsidRPr="00914CE4">
        <w:rPr>
          <w:rStyle w:val="ac"/>
          <w:rFonts w:cs="Arial" w:hint="eastAsia"/>
          <w:sz w:val="22"/>
          <w:szCs w:val="22"/>
          <w:lang w:val="de-DE" w:eastAsia="zh-CN"/>
        </w:rPr>
        <w:t>guoqiuge@CATT.cn</w:t>
      </w:r>
      <w:r w:rsidR="006F502B">
        <w:rPr>
          <w:rStyle w:val="ac"/>
          <w:rFonts w:cs="Arial"/>
          <w:sz w:val="22"/>
          <w:szCs w:val="22"/>
          <w:lang w:val="de-DE" w:eastAsia="zh-CN"/>
        </w:rPr>
        <w:fldChar w:fldCharType="end"/>
      </w:r>
    </w:p>
    <w:p w14:paraId="0DA6B0F8" w14:textId="77777777" w:rsidR="001C7819" w:rsidRPr="00914CE4" w:rsidRDefault="001C7819" w:rsidP="001C7819">
      <w:pPr>
        <w:spacing w:after="60"/>
        <w:rPr>
          <w:rFonts w:ascii="Arial" w:hAnsi="Arial" w:cs="Arial"/>
          <w:b/>
          <w:bCs/>
          <w:sz w:val="22"/>
          <w:szCs w:val="22"/>
          <w:lang w:val="de-DE" w:eastAsia="zh-CN"/>
        </w:rPr>
      </w:pPr>
    </w:p>
    <w:p w14:paraId="4EDFD536" w14:textId="77777777" w:rsidR="001C7819" w:rsidRPr="00914CE4" w:rsidRDefault="001C7819" w:rsidP="001C7819">
      <w:pPr>
        <w:spacing w:after="60"/>
        <w:ind w:left="1985" w:hanging="1985"/>
        <w:rPr>
          <w:rFonts w:ascii="Arial" w:hAnsi="Arial" w:cs="Arial"/>
          <w:b/>
          <w:lang w:val="de-DE"/>
        </w:rPr>
      </w:pPr>
    </w:p>
    <w:p w14:paraId="7C035E84" w14:textId="77777777" w:rsidR="001C7819" w:rsidRPr="00060218" w:rsidRDefault="001C7819" w:rsidP="001C7819">
      <w:pPr>
        <w:rPr>
          <w:lang w:eastAsia="zh-CN"/>
        </w:rPr>
      </w:pPr>
      <w:r>
        <w:rPr>
          <w:rFonts w:ascii="Arial" w:hAnsi="Arial" w:cs="Arial"/>
          <w:b/>
        </w:rPr>
        <w:t>Attachments:</w:t>
      </w:r>
      <w:r>
        <w:rPr>
          <w:rFonts w:ascii="Arial" w:hAnsi="Arial" w:cs="Arial" w:hint="eastAsia"/>
          <w:b/>
          <w:lang w:eastAsia="zh-CN"/>
        </w:rPr>
        <w:t xml:space="preserve"> None</w:t>
      </w:r>
    </w:p>
    <w:p w14:paraId="284DEF5B" w14:textId="77777777" w:rsidR="001C7819" w:rsidRDefault="001C7819" w:rsidP="001C7819">
      <w:pPr>
        <w:rPr>
          <w:lang w:eastAsia="zh-CN"/>
        </w:rPr>
      </w:pPr>
    </w:p>
    <w:p w14:paraId="50E44435" w14:textId="77777777" w:rsidR="001C7819" w:rsidRDefault="001C7819" w:rsidP="001C7819">
      <w:pPr>
        <w:pStyle w:val="1"/>
      </w:pPr>
      <w:r>
        <w:t>1</w:t>
      </w:r>
      <w:r>
        <w:tab/>
        <w:t>Overall description</w:t>
      </w:r>
    </w:p>
    <w:p w14:paraId="60199066" w14:textId="6BD2718B" w:rsidR="001C7819" w:rsidRDefault="001C7819" w:rsidP="001C7819">
      <w:pPr>
        <w:rPr>
          <w:lang w:val="en-US" w:eastAsia="zh-CN"/>
        </w:rPr>
      </w:pPr>
      <w:r>
        <w:rPr>
          <w:rFonts w:hint="eastAsia"/>
          <w:lang w:val="en-US" w:eastAsia="zh-CN"/>
        </w:rPr>
        <w:t xml:space="preserve">RAN4 </w:t>
      </w:r>
      <w:r w:rsidR="00847709">
        <w:rPr>
          <w:rFonts w:hint="eastAsia"/>
          <w:lang w:val="en-US" w:eastAsia="zh-CN"/>
        </w:rPr>
        <w:t>thanks RAN</w:t>
      </w:r>
      <w:r w:rsidR="000F26A7">
        <w:rPr>
          <w:rFonts w:hint="eastAsia"/>
          <w:lang w:val="en-US" w:eastAsia="zh-CN"/>
        </w:rPr>
        <w:t>2</w:t>
      </w:r>
      <w:r w:rsidR="00847709">
        <w:rPr>
          <w:rFonts w:hint="eastAsia"/>
          <w:lang w:val="en-US" w:eastAsia="zh-CN"/>
        </w:rPr>
        <w:t xml:space="preserve"> for the LS </w:t>
      </w:r>
      <w:r w:rsidR="00FE3A43" w:rsidRPr="00FE3A43">
        <w:rPr>
          <w:lang w:val="en-US" w:eastAsia="zh-CN"/>
        </w:rPr>
        <w:t>R4-2218006 (R2-2210977)</w:t>
      </w:r>
      <w:r w:rsidR="00847709">
        <w:rPr>
          <w:rFonts w:hint="eastAsia"/>
          <w:lang w:val="en-US" w:eastAsia="zh-CN"/>
        </w:rPr>
        <w:t xml:space="preserve"> on </w:t>
      </w:r>
      <w:r w:rsidR="00FB7943" w:rsidRPr="00FB7943">
        <w:rPr>
          <w:lang w:val="en-US" w:eastAsia="zh-CN"/>
        </w:rPr>
        <w:t>applicability of timing error margin of Rx TEG</w:t>
      </w:r>
      <w:r w:rsidR="007B6460">
        <w:rPr>
          <w:rFonts w:hint="eastAsia"/>
          <w:lang w:val="en-US" w:eastAsia="zh-CN"/>
        </w:rPr>
        <w:t>. In RAN4#10</w:t>
      </w:r>
      <w:r w:rsidR="00FB7943">
        <w:rPr>
          <w:rFonts w:hint="eastAsia"/>
          <w:lang w:val="en-US" w:eastAsia="zh-CN"/>
        </w:rPr>
        <w:t>5</w:t>
      </w:r>
      <w:r w:rsidR="009249B1">
        <w:rPr>
          <w:rFonts w:hint="eastAsia"/>
          <w:lang w:val="en-US" w:eastAsia="zh-CN"/>
        </w:rPr>
        <w:t xml:space="preserve"> meeting, RAN4 discussed the </w:t>
      </w:r>
      <w:r w:rsidR="005D1F4C">
        <w:rPr>
          <w:rFonts w:hint="eastAsia"/>
          <w:lang w:val="en-US" w:eastAsia="zh-CN"/>
        </w:rPr>
        <w:t>LS and provided the following feedbacks:</w:t>
      </w:r>
      <w:r w:rsidR="00395A9A">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F21256" w14:paraId="48332724" w14:textId="77777777" w:rsidTr="00F21256">
        <w:tc>
          <w:tcPr>
            <w:tcW w:w="9857" w:type="dxa"/>
          </w:tcPr>
          <w:p w14:paraId="1EC5DE9E" w14:textId="77777777" w:rsidR="001762C9" w:rsidRDefault="001762C9" w:rsidP="001762C9">
            <w:pPr>
              <w:rPr>
                <w:rFonts w:ascii="Arial" w:hAnsi="Arial" w:cs="Arial"/>
                <w:lang w:eastAsia="zh-CN"/>
              </w:rPr>
            </w:pPr>
            <w:r>
              <w:rPr>
                <w:rFonts w:ascii="Arial" w:hAnsi="Arial" w:cs="Arial"/>
                <w:lang w:eastAsia="zh-CN"/>
              </w:rPr>
              <w:t xml:space="preserve">Question 1: Will there </w:t>
            </w:r>
            <w:r>
              <w:rPr>
                <w:rFonts w:ascii="Arial" w:hAnsi="Arial" w:cs="Arial" w:hint="eastAsia"/>
                <w:lang w:eastAsia="zh-CN"/>
              </w:rPr>
              <w:t xml:space="preserve">also </w:t>
            </w:r>
            <w:r>
              <w:rPr>
                <w:rFonts w:ascii="Arial" w:hAnsi="Arial" w:cs="Arial"/>
                <w:lang w:eastAsia="zh-CN"/>
              </w:rPr>
              <w:t xml:space="preserve">be definition of applicable values of timing error margin for </w:t>
            </w:r>
            <w:proofErr w:type="spellStart"/>
            <w:r>
              <w:rPr>
                <w:rFonts w:ascii="Arial" w:hAnsi="Arial" w:cs="Arial"/>
                <w:lang w:eastAsia="zh-CN"/>
              </w:rPr>
              <w:t>Tx</w:t>
            </w:r>
            <w:proofErr w:type="spellEnd"/>
            <w:r>
              <w:rPr>
                <w:rFonts w:ascii="Arial" w:hAnsi="Arial" w:cs="Arial"/>
                <w:lang w:eastAsia="zh-CN"/>
              </w:rPr>
              <w:t xml:space="preserve"> TEG and/or for </w:t>
            </w:r>
            <w:proofErr w:type="spellStart"/>
            <w:r>
              <w:rPr>
                <w:rFonts w:ascii="Arial" w:hAnsi="Arial" w:cs="Arial"/>
                <w:lang w:eastAsia="zh-CN"/>
              </w:rPr>
              <w:t>RxTx</w:t>
            </w:r>
            <w:proofErr w:type="spellEnd"/>
            <w:r>
              <w:rPr>
                <w:rFonts w:ascii="Arial" w:hAnsi="Arial" w:cs="Arial"/>
                <w:lang w:eastAsia="zh-CN"/>
              </w:rPr>
              <w:t xml:space="preserve"> TEG, similar to that for Rx TEG?</w:t>
            </w:r>
          </w:p>
          <w:p w14:paraId="27FA224D" w14:textId="651AC892" w:rsidR="001762C9" w:rsidRPr="00583253" w:rsidRDefault="00E81E55" w:rsidP="001762C9">
            <w:pPr>
              <w:rPr>
                <w:b/>
                <w:lang w:eastAsia="zh-CN"/>
              </w:rPr>
            </w:pPr>
            <w:r w:rsidRPr="00583253">
              <w:rPr>
                <w:rFonts w:hint="eastAsia"/>
                <w:b/>
                <w:lang w:eastAsia="zh-CN"/>
              </w:rPr>
              <w:t xml:space="preserve">RAN4 feedback: </w:t>
            </w:r>
            <w:r w:rsidR="0011467F" w:rsidRPr="00583253">
              <w:rPr>
                <w:b/>
                <w:lang w:eastAsia="zh-CN"/>
              </w:rPr>
              <w:t xml:space="preserve">There will also be definition of applicable values of timing error margin for </w:t>
            </w:r>
            <w:proofErr w:type="spellStart"/>
            <w:r w:rsidR="0011467F" w:rsidRPr="00583253">
              <w:rPr>
                <w:b/>
                <w:lang w:eastAsia="zh-CN"/>
              </w:rPr>
              <w:t>RxTx</w:t>
            </w:r>
            <w:proofErr w:type="spellEnd"/>
            <w:r w:rsidR="0011467F" w:rsidRPr="00583253">
              <w:rPr>
                <w:b/>
                <w:lang w:eastAsia="zh-CN"/>
              </w:rPr>
              <w:t xml:space="preserve"> TEG, similar to that for Rx TEG. But there is no </w:t>
            </w:r>
            <w:r w:rsidR="000D669E" w:rsidRPr="00583253">
              <w:rPr>
                <w:rFonts w:hint="eastAsia"/>
                <w:b/>
                <w:lang w:eastAsia="zh-CN"/>
              </w:rPr>
              <w:t xml:space="preserve">definition of </w:t>
            </w:r>
            <w:r w:rsidR="0011467F" w:rsidRPr="00583253">
              <w:rPr>
                <w:b/>
                <w:lang w:eastAsia="zh-CN"/>
              </w:rPr>
              <w:t xml:space="preserve">applicable values of timing error margin for </w:t>
            </w:r>
            <w:proofErr w:type="spellStart"/>
            <w:r w:rsidR="0011467F" w:rsidRPr="00583253">
              <w:rPr>
                <w:b/>
                <w:lang w:eastAsia="zh-CN"/>
              </w:rPr>
              <w:t>Tx</w:t>
            </w:r>
            <w:proofErr w:type="spellEnd"/>
            <w:r w:rsidR="0011467F" w:rsidRPr="00583253">
              <w:rPr>
                <w:b/>
                <w:lang w:eastAsia="zh-CN"/>
              </w:rPr>
              <w:t xml:space="preserve"> TEG in </w:t>
            </w:r>
            <w:r w:rsidR="004B66C3" w:rsidRPr="00583253">
              <w:rPr>
                <w:rFonts w:hint="eastAsia"/>
                <w:b/>
                <w:lang w:eastAsia="zh-CN"/>
              </w:rPr>
              <w:t>RAN4</w:t>
            </w:r>
            <w:r w:rsidR="006E08A8" w:rsidRPr="00583253">
              <w:rPr>
                <w:rFonts w:hint="eastAsia"/>
                <w:b/>
                <w:lang w:eastAsia="zh-CN"/>
              </w:rPr>
              <w:t xml:space="preserve"> spec</w:t>
            </w:r>
            <w:r w:rsidR="0011467F" w:rsidRPr="00583253">
              <w:rPr>
                <w:b/>
                <w:lang w:eastAsia="zh-CN"/>
              </w:rPr>
              <w:t>.</w:t>
            </w:r>
          </w:p>
          <w:p w14:paraId="0F99CC7C" w14:textId="5F3B1745" w:rsidR="00D854FE" w:rsidRPr="00AD73DF" w:rsidRDefault="00D854FE" w:rsidP="001762C9">
            <w:pPr>
              <w:rPr>
                <w:rFonts w:ascii="Arial" w:hAnsi="Arial" w:cs="Arial"/>
                <w:b/>
                <w:lang w:eastAsia="zh-CN"/>
              </w:rPr>
            </w:pPr>
            <w:r>
              <w:rPr>
                <w:b/>
                <w:lang w:eastAsia="zh-CN"/>
              </w:rPr>
              <w:t>A</w:t>
            </w:r>
            <w:r>
              <w:rPr>
                <w:rFonts w:hint="eastAsia"/>
                <w:b/>
                <w:lang w:eastAsia="zh-CN"/>
              </w:rPr>
              <w:t xml:space="preserve">nd for </w:t>
            </w:r>
            <w:proofErr w:type="spellStart"/>
            <w:r>
              <w:rPr>
                <w:rFonts w:hint="eastAsia"/>
                <w:b/>
                <w:lang w:eastAsia="zh-CN"/>
              </w:rPr>
              <w:t>RxTx</w:t>
            </w:r>
            <w:proofErr w:type="spellEnd"/>
            <w:r>
              <w:rPr>
                <w:rFonts w:hint="eastAsia"/>
                <w:b/>
                <w:lang w:eastAsia="zh-CN"/>
              </w:rPr>
              <w:t xml:space="preserve"> TEG, </w:t>
            </w:r>
            <w:r w:rsidRPr="00426E13">
              <w:rPr>
                <w:b/>
                <w:lang w:eastAsia="zh-CN"/>
              </w:rPr>
              <w:t xml:space="preserve">the applicable timing error margin values </w:t>
            </w:r>
            <w:r>
              <w:rPr>
                <w:rFonts w:hint="eastAsia"/>
                <w:b/>
                <w:lang w:eastAsia="zh-CN"/>
              </w:rPr>
              <w:t xml:space="preserve">of </w:t>
            </w:r>
            <w:proofErr w:type="spellStart"/>
            <w:r>
              <w:rPr>
                <w:rFonts w:hint="eastAsia"/>
                <w:b/>
                <w:lang w:eastAsia="zh-CN"/>
              </w:rPr>
              <w:t>RxTx</w:t>
            </w:r>
            <w:proofErr w:type="spellEnd"/>
            <w:r>
              <w:rPr>
                <w:rFonts w:hint="eastAsia"/>
                <w:b/>
                <w:lang w:eastAsia="zh-CN"/>
              </w:rPr>
              <w:t xml:space="preserve"> TEG </w:t>
            </w:r>
            <w:r w:rsidRPr="00426E13">
              <w:rPr>
                <w:b/>
                <w:lang w:eastAsia="zh-CN"/>
              </w:rPr>
              <w:t>that can be selected by the UE are the pre-defined values that are not larger than the sum of the Rel-16 group delay margin (dependent on PRS/SRS BW) and frequency drift margin.</w:t>
            </w:r>
            <w:r w:rsidR="00223BFF">
              <w:rPr>
                <w:rFonts w:hint="eastAsia"/>
                <w:b/>
                <w:lang w:eastAsia="zh-CN"/>
              </w:rPr>
              <w:t xml:space="preserve"> </w:t>
            </w:r>
          </w:p>
          <w:p w14:paraId="4202A1B7" w14:textId="77777777" w:rsidR="001762C9" w:rsidRDefault="001762C9" w:rsidP="001762C9">
            <w:pPr>
              <w:rPr>
                <w:rFonts w:ascii="Arial" w:hAnsi="Arial" w:cs="Arial"/>
                <w:lang w:eastAsia="zh-CN"/>
              </w:rPr>
            </w:pPr>
            <w:r>
              <w:rPr>
                <w:rFonts w:ascii="Arial" w:hAnsi="Arial" w:cs="Arial"/>
                <w:lang w:eastAsia="zh-CN"/>
              </w:rPr>
              <w:t>Question 2: Is the “</w:t>
            </w:r>
            <w:r>
              <w:rPr>
                <w:rFonts w:ascii="Arial" w:hAnsi="Arial" w:cs="Arial" w:hint="eastAsia"/>
                <w:lang w:eastAsia="zh-CN"/>
              </w:rPr>
              <w:t>a</w:t>
            </w:r>
            <w:r>
              <w:rPr>
                <w:rFonts w:ascii="Arial" w:hAnsi="Arial" w:cs="Arial"/>
                <w:lang w:eastAsia="zh-CN"/>
              </w:rPr>
              <w:t>pplicability of timing error margin of Rx TEG” as included in the RAN4 LS (R4-2214493) supposed to be specified in LPP?</w:t>
            </w:r>
          </w:p>
          <w:p w14:paraId="7A02B6BA" w14:textId="4EF6FC00" w:rsidR="001762C9" w:rsidRPr="00037A51" w:rsidRDefault="00E81E55" w:rsidP="001762C9">
            <w:pPr>
              <w:rPr>
                <w:b/>
                <w:lang w:eastAsia="zh-CN"/>
              </w:rPr>
            </w:pPr>
            <w:r w:rsidRPr="00037A51">
              <w:rPr>
                <w:b/>
                <w:lang w:eastAsia="zh-CN"/>
              </w:rPr>
              <w:t xml:space="preserve">RAN4 feedback: </w:t>
            </w:r>
            <w:r w:rsidR="00F23033" w:rsidRPr="00037A51">
              <w:rPr>
                <w:b/>
                <w:lang w:eastAsia="zh-CN"/>
              </w:rPr>
              <w:t xml:space="preserve">RAN4 understand the applicability of timing error margins for Rx TEG and </w:t>
            </w:r>
            <w:proofErr w:type="spellStart"/>
            <w:r w:rsidR="00F23033" w:rsidRPr="00037A51">
              <w:rPr>
                <w:b/>
                <w:lang w:eastAsia="zh-CN"/>
              </w:rPr>
              <w:t>RxTx</w:t>
            </w:r>
            <w:proofErr w:type="spellEnd"/>
            <w:r w:rsidR="00F23033" w:rsidRPr="00037A51">
              <w:rPr>
                <w:b/>
                <w:lang w:eastAsia="zh-CN"/>
              </w:rPr>
              <w:t xml:space="preserve"> TEG is better to be captured in RAN4 specification </w:t>
            </w:r>
            <w:r w:rsidR="00621919" w:rsidRPr="00037A51">
              <w:rPr>
                <w:b/>
                <w:lang w:eastAsia="zh-CN"/>
              </w:rPr>
              <w:t xml:space="preserve">and has been captured </w:t>
            </w:r>
            <w:r w:rsidR="00F23033" w:rsidRPr="00037A51">
              <w:rPr>
                <w:b/>
                <w:lang w:eastAsia="zh-CN"/>
              </w:rPr>
              <w:t>in</w:t>
            </w:r>
            <w:r w:rsidR="00A828B1" w:rsidRPr="00037A51">
              <w:rPr>
                <w:b/>
                <w:lang w:eastAsia="zh-CN"/>
              </w:rPr>
              <w:t xml:space="preserve"> clause 10.1.23.2 and 10.1.25.2 in</w:t>
            </w:r>
            <w:r w:rsidR="00F23033" w:rsidRPr="00037A51">
              <w:rPr>
                <w:b/>
                <w:lang w:eastAsia="zh-CN"/>
              </w:rPr>
              <w:t xml:space="preserve"> TS 38.133.</w:t>
            </w:r>
          </w:p>
          <w:p w14:paraId="55290830" w14:textId="77777777" w:rsidR="001762C9" w:rsidRDefault="001762C9" w:rsidP="001762C9">
            <w:pPr>
              <w:rPr>
                <w:rFonts w:ascii="Arial" w:hAnsi="Arial" w:cs="Arial"/>
                <w:lang w:eastAsia="zh-CN"/>
              </w:rPr>
            </w:pPr>
            <w:r>
              <w:rPr>
                <w:rFonts w:ascii="Arial" w:hAnsi="Arial" w:cs="Arial"/>
                <w:lang w:eastAsia="zh-CN"/>
              </w:rPr>
              <w:t xml:space="preserve">Question </w:t>
            </w:r>
            <w:r>
              <w:rPr>
                <w:rFonts w:ascii="Arial" w:hAnsi="Arial" w:cs="Arial" w:hint="eastAsia"/>
                <w:lang w:eastAsia="zh-CN"/>
              </w:rPr>
              <w:t>3</w:t>
            </w:r>
            <w:r>
              <w:rPr>
                <w:rFonts w:ascii="Arial" w:hAnsi="Arial" w:cs="Arial"/>
                <w:lang w:eastAsia="zh-CN"/>
              </w:rPr>
              <w:t xml:space="preserve">: Does the </w:t>
            </w:r>
            <w:r>
              <w:rPr>
                <w:rFonts w:ascii="Arial" w:hAnsi="Arial" w:cs="Arial" w:hint="eastAsia"/>
                <w:lang w:eastAsia="zh-CN"/>
              </w:rPr>
              <w:t>a</w:t>
            </w:r>
            <w:r>
              <w:rPr>
                <w:rFonts w:ascii="Arial" w:hAnsi="Arial" w:cs="Arial"/>
                <w:lang w:eastAsia="zh-CN"/>
              </w:rPr>
              <w:t>pplicability of timing error margin of Rx TEG in the LS (R4-2214493) apply for UE Rx-</w:t>
            </w:r>
            <w:proofErr w:type="spellStart"/>
            <w:r>
              <w:rPr>
                <w:rFonts w:ascii="Arial" w:hAnsi="Arial" w:cs="Arial"/>
                <w:lang w:eastAsia="zh-CN"/>
              </w:rPr>
              <w:t>Tx</w:t>
            </w:r>
            <w:proofErr w:type="spellEnd"/>
            <w:r>
              <w:rPr>
                <w:rFonts w:ascii="Arial" w:hAnsi="Arial" w:cs="Arial"/>
                <w:lang w:eastAsia="zh-CN"/>
              </w:rPr>
              <w:t xml:space="preserve"> timing difference? </w:t>
            </w:r>
          </w:p>
          <w:p w14:paraId="222BF4A1" w14:textId="0A621497" w:rsidR="001762C9" w:rsidRPr="00037A51" w:rsidRDefault="00E81E55" w:rsidP="001762C9">
            <w:pPr>
              <w:rPr>
                <w:b/>
                <w:lang w:eastAsia="zh-CN"/>
              </w:rPr>
            </w:pPr>
            <w:r w:rsidRPr="00037A51">
              <w:rPr>
                <w:b/>
                <w:lang w:eastAsia="zh-CN"/>
              </w:rPr>
              <w:t xml:space="preserve">RAN4 feedback: </w:t>
            </w:r>
            <w:r w:rsidR="00621919" w:rsidRPr="00037A51">
              <w:rPr>
                <w:b/>
                <w:lang w:eastAsia="zh-CN"/>
              </w:rPr>
              <w:t xml:space="preserve">Yes. </w:t>
            </w:r>
          </w:p>
          <w:p w14:paraId="42DE6CA7" w14:textId="77777777" w:rsidR="00F21256" w:rsidRDefault="001762C9" w:rsidP="001762C9">
            <w:pPr>
              <w:rPr>
                <w:rFonts w:ascii="Arial" w:hAnsi="Arial" w:cs="Arial"/>
                <w:lang w:eastAsia="zh-CN"/>
              </w:rPr>
            </w:pPr>
            <w:r>
              <w:rPr>
                <w:rFonts w:ascii="Arial" w:hAnsi="Arial" w:cs="Arial"/>
                <w:lang w:eastAsia="zh-CN"/>
              </w:rPr>
              <w:t xml:space="preserve">RAN2 found there </w:t>
            </w:r>
            <w:r>
              <w:rPr>
                <w:rFonts w:ascii="Arial" w:hAnsi="Arial" w:cs="Arial" w:hint="eastAsia"/>
                <w:lang w:eastAsia="zh-CN"/>
              </w:rPr>
              <w:t>are</w:t>
            </w:r>
            <w:r>
              <w:rPr>
                <w:rFonts w:ascii="Arial" w:hAnsi="Arial" w:cs="Arial"/>
                <w:lang w:eastAsia="zh-CN"/>
              </w:rPr>
              <w:t xml:space="preserve"> no definition</w:t>
            </w:r>
            <w:r>
              <w:rPr>
                <w:rFonts w:ascii="Arial" w:hAnsi="Arial" w:cs="Arial" w:hint="eastAsia"/>
                <w:lang w:eastAsia="zh-CN"/>
              </w:rPr>
              <w:t>s</w:t>
            </w:r>
            <w:r>
              <w:rPr>
                <w:rFonts w:ascii="Arial" w:hAnsi="Arial" w:cs="Arial"/>
                <w:lang w:eastAsia="zh-CN"/>
              </w:rPr>
              <w:t xml:space="preserve"> of Rel-16 group delay margin and frequency drift margin. So RAN2 </w:t>
            </w:r>
            <w:r>
              <w:rPr>
                <w:rFonts w:ascii="Arial" w:hAnsi="Arial" w:cs="Arial"/>
                <w:lang w:eastAsia="zh-CN"/>
              </w:rPr>
              <w:lastRenderedPageBreak/>
              <w:t>kindly asks RAN4 to provide the definition</w:t>
            </w:r>
            <w:r>
              <w:rPr>
                <w:rFonts w:ascii="Arial" w:hAnsi="Arial" w:cs="Arial" w:hint="eastAsia"/>
                <w:lang w:eastAsia="zh-CN"/>
              </w:rPr>
              <w:t>s</w:t>
            </w:r>
            <w:r>
              <w:rPr>
                <w:rFonts w:ascii="Arial" w:hAnsi="Arial" w:cs="Arial"/>
                <w:lang w:eastAsia="zh-CN"/>
              </w:rPr>
              <w:t xml:space="preserve"> of Rel-16 group delay margin and frequency drift margin for the applicability of timing error margin of Rx TEG.</w:t>
            </w:r>
          </w:p>
          <w:p w14:paraId="2139F9DC" w14:textId="4F8D7E00" w:rsidR="001762C9" w:rsidRPr="00621919" w:rsidRDefault="00E81E55" w:rsidP="001762C9">
            <w:pPr>
              <w:rPr>
                <w:rFonts w:ascii="Arial" w:hAnsi="Arial" w:cs="Arial"/>
                <w:lang w:eastAsia="zh-CN"/>
              </w:rPr>
            </w:pPr>
            <w:r>
              <w:rPr>
                <w:rFonts w:ascii="Arial" w:hAnsi="Arial" w:cs="Arial" w:hint="eastAsia"/>
                <w:lang w:eastAsia="zh-CN"/>
              </w:rPr>
              <w:t xml:space="preserve">RAN4 feedback: </w:t>
            </w:r>
            <w:r w:rsidR="0069112C">
              <w:rPr>
                <w:rFonts w:hint="eastAsia"/>
                <w:b/>
                <w:lang w:eastAsia="zh-CN"/>
              </w:rPr>
              <w:t xml:space="preserve">For defining the applicability of timing error margins for Rx TEG and </w:t>
            </w:r>
            <w:proofErr w:type="spellStart"/>
            <w:r w:rsidR="0069112C">
              <w:rPr>
                <w:rFonts w:hint="eastAsia"/>
                <w:b/>
                <w:lang w:eastAsia="zh-CN"/>
              </w:rPr>
              <w:t>RxTx</w:t>
            </w:r>
            <w:proofErr w:type="spellEnd"/>
            <w:r w:rsidR="0069112C">
              <w:rPr>
                <w:rFonts w:hint="eastAsia"/>
                <w:b/>
                <w:lang w:eastAsia="zh-CN"/>
              </w:rPr>
              <w:t xml:space="preserve"> TEG,</w:t>
            </w:r>
            <w:r w:rsidR="0069112C" w:rsidRPr="004B45DD">
              <w:rPr>
                <w:rFonts w:hint="eastAsia"/>
                <w:b/>
                <w:lang w:eastAsia="zh-CN"/>
              </w:rPr>
              <w:t xml:space="preserve"> </w:t>
            </w:r>
            <w:r w:rsidR="0069112C">
              <w:rPr>
                <w:rFonts w:hint="eastAsia"/>
                <w:b/>
                <w:lang w:eastAsia="zh-CN"/>
              </w:rPr>
              <w:t>t</w:t>
            </w:r>
            <w:r w:rsidR="00621919" w:rsidRPr="004B45DD">
              <w:rPr>
                <w:rFonts w:hint="eastAsia"/>
                <w:b/>
                <w:lang w:eastAsia="zh-CN"/>
              </w:rPr>
              <w:t xml:space="preserve">he </w:t>
            </w:r>
            <w:r w:rsidR="00621919">
              <w:rPr>
                <w:rFonts w:hint="eastAsia"/>
                <w:b/>
                <w:lang w:eastAsia="zh-CN"/>
              </w:rPr>
              <w:t xml:space="preserve">value of R16 </w:t>
            </w:r>
            <w:r w:rsidR="00621919" w:rsidRPr="004B45DD">
              <w:rPr>
                <w:rFonts w:hint="eastAsia"/>
                <w:b/>
                <w:lang w:eastAsia="zh-CN"/>
              </w:rPr>
              <w:t>group delay margin and frequency drift margin</w:t>
            </w:r>
            <w:r w:rsidR="00621919" w:rsidRPr="004B45DD">
              <w:rPr>
                <w:b/>
                <w:lang w:eastAsia="zh-CN"/>
              </w:rPr>
              <w:t xml:space="preserve"> can </w:t>
            </w:r>
            <w:r w:rsidR="00621919" w:rsidRPr="004B45DD">
              <w:rPr>
                <w:rFonts w:hint="eastAsia"/>
                <w:b/>
                <w:lang w:eastAsia="zh-CN"/>
              </w:rPr>
              <w:t>refer to</w:t>
            </w:r>
            <w:r w:rsidR="00621919" w:rsidRPr="004B45DD">
              <w:rPr>
                <w:b/>
                <w:lang w:eastAsia="zh-CN"/>
              </w:rPr>
              <w:t xml:space="preserve"> Z and Y </w:t>
            </w:r>
            <w:r w:rsidR="00867068">
              <w:rPr>
                <w:rFonts w:hint="eastAsia"/>
                <w:b/>
                <w:lang w:eastAsia="zh-CN"/>
              </w:rPr>
              <w:t xml:space="preserve">respectively </w:t>
            </w:r>
            <w:r w:rsidR="00621919" w:rsidRPr="004B45DD">
              <w:rPr>
                <w:b/>
                <w:lang w:eastAsia="zh-CN"/>
              </w:rPr>
              <w:t xml:space="preserve">defined in RSTD measurement accuracy requirements in TS 38.133 10.1.23.2, </w:t>
            </w:r>
            <w:r w:rsidR="00621919" w:rsidRPr="004B45DD">
              <w:rPr>
                <w:rFonts w:hint="eastAsia"/>
                <w:b/>
                <w:lang w:eastAsia="zh-CN"/>
              </w:rPr>
              <w:t>but</w:t>
            </w:r>
            <w:r w:rsidR="00621919" w:rsidRPr="004B45DD">
              <w:rPr>
                <w:b/>
                <w:lang w:eastAsia="zh-CN"/>
              </w:rPr>
              <w:t xml:space="preserve"> there will not be </w:t>
            </w:r>
            <w:r w:rsidR="00621919" w:rsidRPr="004B45DD">
              <w:rPr>
                <w:rFonts w:hint="eastAsia"/>
                <w:b/>
                <w:lang w:eastAsia="zh-CN"/>
              </w:rPr>
              <w:t xml:space="preserve">clear </w:t>
            </w:r>
            <w:r w:rsidR="00621919" w:rsidRPr="004B45DD">
              <w:rPr>
                <w:b/>
                <w:lang w:eastAsia="zh-CN"/>
              </w:rPr>
              <w:t>definition</w:t>
            </w:r>
            <w:r w:rsidR="00621919" w:rsidRPr="004B45DD">
              <w:rPr>
                <w:rFonts w:hint="eastAsia"/>
                <w:b/>
                <w:lang w:eastAsia="zh-CN"/>
              </w:rPr>
              <w:t xml:space="preserve"> for them in the specification since it is up to UE</w:t>
            </w:r>
            <w:r w:rsidR="00621919">
              <w:rPr>
                <w:rFonts w:hint="eastAsia"/>
                <w:b/>
                <w:lang w:eastAsia="zh-CN"/>
              </w:rPr>
              <w:t xml:space="preserve"> </w:t>
            </w:r>
            <w:r w:rsidR="00621919" w:rsidRPr="004B45DD">
              <w:rPr>
                <w:rFonts w:hint="eastAsia"/>
                <w:b/>
                <w:lang w:eastAsia="zh-CN"/>
              </w:rPr>
              <w:t>implementation</w:t>
            </w:r>
            <w:r w:rsidR="00FC18CD">
              <w:rPr>
                <w:rFonts w:hint="eastAsia"/>
                <w:b/>
                <w:lang w:eastAsia="zh-CN"/>
              </w:rPr>
              <w:t xml:space="preserve">. </w:t>
            </w:r>
          </w:p>
        </w:tc>
      </w:tr>
    </w:tbl>
    <w:p w14:paraId="39651714" w14:textId="0B40E843" w:rsidR="001C7819" w:rsidRDefault="001C7819" w:rsidP="00BF78E5">
      <w:pPr>
        <w:spacing w:beforeLines="100" w:before="240"/>
        <w:rPr>
          <w:szCs w:val="22"/>
          <w:lang w:eastAsia="zh-CN"/>
        </w:rPr>
      </w:pPr>
      <w:r w:rsidRPr="00E51836">
        <w:rPr>
          <w:szCs w:val="22"/>
        </w:rPr>
        <w:lastRenderedPageBreak/>
        <w:t>RAN4 kindly asks RAN</w:t>
      </w:r>
      <w:r>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697079">
        <w:rPr>
          <w:rFonts w:hint="eastAsia"/>
          <w:szCs w:val="22"/>
          <w:lang w:eastAsia="zh-CN"/>
        </w:rPr>
        <w:t xml:space="preserve">. </w:t>
      </w:r>
    </w:p>
    <w:p w14:paraId="76331A07" w14:textId="77777777" w:rsidR="001C7819" w:rsidRPr="00014E8E" w:rsidRDefault="001C7819" w:rsidP="001C7819">
      <w:pPr>
        <w:spacing w:beforeLines="100" w:before="240"/>
        <w:rPr>
          <w:szCs w:val="22"/>
          <w:lang w:eastAsia="zh-CN"/>
        </w:rPr>
      </w:pPr>
    </w:p>
    <w:p w14:paraId="217A6E7D" w14:textId="77777777" w:rsidR="001C7819" w:rsidRDefault="001C7819" w:rsidP="001C7819">
      <w:pPr>
        <w:pStyle w:val="1"/>
      </w:pPr>
      <w:r>
        <w:t>2</w:t>
      </w:r>
      <w:r>
        <w:tab/>
        <w:t>Actions</w:t>
      </w:r>
    </w:p>
    <w:p w14:paraId="70ED731F" w14:textId="1173FA67" w:rsidR="001C7819" w:rsidRDefault="001C7819" w:rsidP="001C7819">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60665190" w14:textId="50096DA1" w:rsidR="001C7819" w:rsidRDefault="001C7819" w:rsidP="001C7819">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2</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003A551F">
        <w:rPr>
          <w:rFonts w:hint="eastAsia"/>
          <w:szCs w:val="22"/>
          <w:lang w:eastAsia="zh-CN"/>
        </w:rPr>
        <w:t>.</w:t>
      </w:r>
      <w:r w:rsidR="00EE63AD">
        <w:rPr>
          <w:rFonts w:hint="eastAsia"/>
          <w:szCs w:val="22"/>
          <w:lang w:eastAsia="zh-CN"/>
        </w:rPr>
        <w:t xml:space="preserve"> </w:t>
      </w:r>
    </w:p>
    <w:p w14:paraId="5053F154" w14:textId="77777777" w:rsidR="001C7819" w:rsidRPr="002322D3" w:rsidRDefault="001C7819" w:rsidP="001C7819">
      <w:pPr>
        <w:spacing w:after="120"/>
        <w:ind w:left="993" w:hanging="993"/>
        <w:rPr>
          <w:i/>
          <w:iCs/>
          <w:color w:val="0070C0"/>
          <w:lang w:eastAsia="zh-CN"/>
        </w:rPr>
      </w:pPr>
    </w:p>
    <w:p w14:paraId="3F5E128F" w14:textId="77777777" w:rsidR="001C7819" w:rsidRDefault="001C7819" w:rsidP="001C7819">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0F3424E2" w14:textId="6ED8E980" w:rsidR="001C7819" w:rsidRDefault="007406DC" w:rsidP="001C7819">
      <w:pPr>
        <w:rPr>
          <w:lang w:eastAsia="zh-CN"/>
        </w:rPr>
      </w:pPr>
      <w:r w:rsidRPr="00F6342B">
        <w:t>TSG RAN WG4 Meeting #</w:t>
      </w:r>
      <w:r>
        <w:t>10</w:t>
      </w:r>
      <w:r w:rsidR="0057301E">
        <w:rPr>
          <w:rFonts w:hint="eastAsia"/>
          <w:lang w:eastAsia="zh-CN"/>
        </w:rPr>
        <w:t>6</w:t>
      </w:r>
      <w:r w:rsidRPr="00F6342B">
        <w:tab/>
      </w:r>
      <w:r w:rsidRPr="00F6342B">
        <w:tab/>
      </w:r>
      <w:r w:rsidR="0057301E">
        <w:rPr>
          <w:rFonts w:hint="eastAsia"/>
          <w:lang w:eastAsia="zh-CN"/>
        </w:rPr>
        <w:t>February 27</w:t>
      </w:r>
      <w:r w:rsidRPr="00F6342B">
        <w:t xml:space="preserve"> – </w:t>
      </w:r>
      <w:r w:rsidR="0057301E">
        <w:rPr>
          <w:rFonts w:hint="eastAsia"/>
          <w:lang w:eastAsia="zh-CN"/>
        </w:rPr>
        <w:t>March 3</w:t>
      </w:r>
      <w:r>
        <w:t>, 202</w:t>
      </w:r>
      <w:r w:rsidR="0057301E">
        <w:rPr>
          <w:rFonts w:hint="eastAsia"/>
          <w:lang w:eastAsia="zh-CN"/>
        </w:rPr>
        <w:t>3</w:t>
      </w:r>
      <w:r w:rsidRPr="00F6342B">
        <w:tab/>
      </w:r>
      <w:r w:rsidRPr="00F6342B">
        <w:tab/>
      </w:r>
      <w:r w:rsidR="0057301E">
        <w:rPr>
          <w:rFonts w:hint="eastAsia"/>
          <w:lang w:eastAsia="zh-CN"/>
        </w:rPr>
        <w:t>Athens, GR</w:t>
      </w:r>
    </w:p>
    <w:p w14:paraId="38B9CFD9" w14:textId="205A6CC3" w:rsidR="005460EA" w:rsidRPr="005460EA" w:rsidRDefault="005460EA" w:rsidP="001C7819">
      <w:pPr>
        <w:rPr>
          <w:lang w:eastAsia="zh-CN"/>
        </w:rPr>
      </w:pPr>
      <w:r w:rsidRPr="00F6342B">
        <w:t>TSG RAN WG4 Meeting #</w:t>
      </w:r>
      <w:r>
        <w:t>10</w:t>
      </w:r>
      <w:r w:rsidR="0057301E">
        <w:rPr>
          <w:rFonts w:hint="eastAsia"/>
          <w:lang w:eastAsia="zh-CN"/>
        </w:rPr>
        <w:t>6-bis-e</w:t>
      </w:r>
      <w:r w:rsidRPr="00F6342B">
        <w:tab/>
      </w:r>
      <w:r w:rsidRPr="00F6342B">
        <w:tab/>
      </w:r>
      <w:r w:rsidR="0057301E">
        <w:rPr>
          <w:rFonts w:hint="eastAsia"/>
          <w:lang w:eastAsia="zh-CN"/>
        </w:rPr>
        <w:t>April</w:t>
      </w:r>
      <w:r>
        <w:rPr>
          <w:rFonts w:hint="eastAsia"/>
          <w:lang w:eastAsia="zh-CN"/>
        </w:rPr>
        <w:t xml:space="preserve"> 1</w:t>
      </w:r>
      <w:r w:rsidR="0057301E">
        <w:rPr>
          <w:rFonts w:hint="eastAsia"/>
          <w:lang w:eastAsia="zh-CN"/>
        </w:rPr>
        <w:t>7</w:t>
      </w:r>
      <w:r w:rsidRPr="00F6342B">
        <w:t xml:space="preserve"> – </w:t>
      </w:r>
      <w:r w:rsidR="0057301E">
        <w:rPr>
          <w:rFonts w:hint="eastAsia"/>
          <w:lang w:eastAsia="zh-CN"/>
        </w:rPr>
        <w:t>April</w:t>
      </w:r>
      <w:r>
        <w:rPr>
          <w:rFonts w:hint="eastAsia"/>
          <w:lang w:eastAsia="zh-CN"/>
        </w:rPr>
        <w:t xml:space="preserve"> </w:t>
      </w:r>
      <w:r w:rsidR="0057301E">
        <w:rPr>
          <w:rFonts w:hint="eastAsia"/>
          <w:lang w:eastAsia="zh-CN"/>
        </w:rPr>
        <w:t>26</w:t>
      </w:r>
      <w:r>
        <w:t>, 202</w:t>
      </w:r>
      <w:r w:rsidR="0057301E">
        <w:rPr>
          <w:rFonts w:hint="eastAsia"/>
          <w:lang w:eastAsia="zh-CN"/>
        </w:rPr>
        <w:t>3</w:t>
      </w:r>
      <w:r w:rsidRPr="00F6342B">
        <w:tab/>
      </w:r>
      <w:r w:rsidRPr="00F6342B">
        <w:tab/>
      </w:r>
      <w:r w:rsidR="0057301E">
        <w:rPr>
          <w:rFonts w:hint="eastAsia"/>
          <w:lang w:eastAsia="zh-CN"/>
        </w:rPr>
        <w:t>Electronic</w:t>
      </w:r>
    </w:p>
    <w:sectPr w:rsidR="005460EA" w:rsidRPr="005460EA">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E04AB3" w14:textId="77777777" w:rsidR="00805937" w:rsidRDefault="00805937">
      <w:r>
        <w:separator/>
      </w:r>
    </w:p>
  </w:endnote>
  <w:endnote w:type="continuationSeparator" w:id="0">
    <w:p w14:paraId="4E4BF2C9" w14:textId="77777777" w:rsidR="00805937" w:rsidRDefault="0080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39827" w14:textId="77777777" w:rsidR="00887AB1" w:rsidRDefault="00887AB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B1A3F" w14:textId="77777777" w:rsidR="00805937" w:rsidRDefault="00805937">
      <w:r>
        <w:separator/>
      </w:r>
    </w:p>
  </w:footnote>
  <w:footnote w:type="continuationSeparator" w:id="0">
    <w:p w14:paraId="766AB4C3" w14:textId="77777777" w:rsidR="00805937" w:rsidRDefault="00805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09D01303"/>
    <w:multiLevelType w:val="hybridMultilevel"/>
    <w:tmpl w:val="2FD2D2E4"/>
    <w:lvl w:ilvl="0" w:tplc="298C3A36">
      <w:start w:val="1"/>
      <w:numFmt w:val="bullet"/>
      <w:lvlText w:val="•"/>
      <w:lvlJc w:val="left"/>
      <w:pPr>
        <w:tabs>
          <w:tab w:val="num" w:pos="720"/>
        </w:tabs>
        <w:ind w:left="720" w:hanging="360"/>
      </w:pPr>
      <w:rPr>
        <w:rFonts w:ascii="Arial" w:hAnsi="Arial" w:hint="default"/>
      </w:rPr>
    </w:lvl>
    <w:lvl w:ilvl="1" w:tplc="7EB43C44" w:tentative="1">
      <w:start w:val="1"/>
      <w:numFmt w:val="bullet"/>
      <w:lvlText w:val="•"/>
      <w:lvlJc w:val="left"/>
      <w:pPr>
        <w:tabs>
          <w:tab w:val="num" w:pos="1440"/>
        </w:tabs>
        <w:ind w:left="1440" w:hanging="360"/>
      </w:pPr>
      <w:rPr>
        <w:rFonts w:ascii="Arial" w:hAnsi="Arial" w:hint="default"/>
      </w:rPr>
    </w:lvl>
    <w:lvl w:ilvl="2" w:tplc="571E6D1A" w:tentative="1">
      <w:start w:val="1"/>
      <w:numFmt w:val="bullet"/>
      <w:lvlText w:val="•"/>
      <w:lvlJc w:val="left"/>
      <w:pPr>
        <w:tabs>
          <w:tab w:val="num" w:pos="2160"/>
        </w:tabs>
        <w:ind w:left="2160" w:hanging="360"/>
      </w:pPr>
      <w:rPr>
        <w:rFonts w:ascii="Arial" w:hAnsi="Arial" w:hint="default"/>
      </w:rPr>
    </w:lvl>
    <w:lvl w:ilvl="3" w:tplc="03B6C31E" w:tentative="1">
      <w:start w:val="1"/>
      <w:numFmt w:val="bullet"/>
      <w:lvlText w:val="•"/>
      <w:lvlJc w:val="left"/>
      <w:pPr>
        <w:tabs>
          <w:tab w:val="num" w:pos="2880"/>
        </w:tabs>
        <w:ind w:left="2880" w:hanging="360"/>
      </w:pPr>
      <w:rPr>
        <w:rFonts w:ascii="Arial" w:hAnsi="Arial" w:hint="default"/>
      </w:rPr>
    </w:lvl>
    <w:lvl w:ilvl="4" w:tplc="EDCAF15C" w:tentative="1">
      <w:start w:val="1"/>
      <w:numFmt w:val="bullet"/>
      <w:lvlText w:val="•"/>
      <w:lvlJc w:val="left"/>
      <w:pPr>
        <w:tabs>
          <w:tab w:val="num" w:pos="3600"/>
        </w:tabs>
        <w:ind w:left="3600" w:hanging="360"/>
      </w:pPr>
      <w:rPr>
        <w:rFonts w:ascii="Arial" w:hAnsi="Arial" w:hint="default"/>
      </w:rPr>
    </w:lvl>
    <w:lvl w:ilvl="5" w:tplc="F28CAF74" w:tentative="1">
      <w:start w:val="1"/>
      <w:numFmt w:val="bullet"/>
      <w:lvlText w:val="•"/>
      <w:lvlJc w:val="left"/>
      <w:pPr>
        <w:tabs>
          <w:tab w:val="num" w:pos="4320"/>
        </w:tabs>
        <w:ind w:left="4320" w:hanging="360"/>
      </w:pPr>
      <w:rPr>
        <w:rFonts w:ascii="Arial" w:hAnsi="Arial" w:hint="default"/>
      </w:rPr>
    </w:lvl>
    <w:lvl w:ilvl="6" w:tplc="8B20B770" w:tentative="1">
      <w:start w:val="1"/>
      <w:numFmt w:val="bullet"/>
      <w:lvlText w:val="•"/>
      <w:lvlJc w:val="left"/>
      <w:pPr>
        <w:tabs>
          <w:tab w:val="num" w:pos="5040"/>
        </w:tabs>
        <w:ind w:left="5040" w:hanging="360"/>
      </w:pPr>
      <w:rPr>
        <w:rFonts w:ascii="Arial" w:hAnsi="Arial" w:hint="default"/>
      </w:rPr>
    </w:lvl>
    <w:lvl w:ilvl="7" w:tplc="C5DAC91A" w:tentative="1">
      <w:start w:val="1"/>
      <w:numFmt w:val="bullet"/>
      <w:lvlText w:val="•"/>
      <w:lvlJc w:val="left"/>
      <w:pPr>
        <w:tabs>
          <w:tab w:val="num" w:pos="5760"/>
        </w:tabs>
        <w:ind w:left="5760" w:hanging="360"/>
      </w:pPr>
      <w:rPr>
        <w:rFonts w:ascii="Arial" w:hAnsi="Arial" w:hint="default"/>
      </w:rPr>
    </w:lvl>
    <w:lvl w:ilvl="8" w:tplc="634493BC" w:tentative="1">
      <w:start w:val="1"/>
      <w:numFmt w:val="bullet"/>
      <w:lvlText w:val="•"/>
      <w:lvlJc w:val="left"/>
      <w:pPr>
        <w:tabs>
          <w:tab w:val="num" w:pos="6480"/>
        </w:tabs>
        <w:ind w:left="6480" w:hanging="360"/>
      </w:pPr>
      <w:rPr>
        <w:rFonts w:ascii="Arial" w:hAnsi="Arial" w:hint="default"/>
      </w:rPr>
    </w:lvl>
  </w:abstractNum>
  <w:abstractNum w:abstractNumId="4">
    <w:nsid w:val="0AEB19BD"/>
    <w:multiLevelType w:val="hybridMultilevel"/>
    <w:tmpl w:val="A3FEB302"/>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nsid w:val="1C1F1162"/>
    <w:multiLevelType w:val="hybridMultilevel"/>
    <w:tmpl w:val="4066FFD2"/>
    <w:lvl w:ilvl="0" w:tplc="D3F029AA">
      <w:start w:val="1"/>
      <w:numFmt w:val="bullet"/>
      <w:lvlText w:val="•"/>
      <w:lvlJc w:val="left"/>
      <w:pPr>
        <w:tabs>
          <w:tab w:val="num" w:pos="720"/>
        </w:tabs>
        <w:ind w:left="720" w:hanging="360"/>
      </w:pPr>
      <w:rPr>
        <w:rFonts w:ascii="Arial" w:hAnsi="Arial" w:hint="default"/>
      </w:rPr>
    </w:lvl>
    <w:lvl w:ilvl="1" w:tplc="B644F2D8">
      <w:start w:val="634"/>
      <w:numFmt w:val="bullet"/>
      <w:lvlText w:val="•"/>
      <w:lvlJc w:val="left"/>
      <w:pPr>
        <w:tabs>
          <w:tab w:val="num" w:pos="1440"/>
        </w:tabs>
        <w:ind w:left="1440" w:hanging="360"/>
      </w:pPr>
      <w:rPr>
        <w:rFonts w:ascii="Arial" w:hAnsi="Arial" w:hint="default"/>
      </w:rPr>
    </w:lvl>
    <w:lvl w:ilvl="2" w:tplc="FDA407DA" w:tentative="1">
      <w:start w:val="1"/>
      <w:numFmt w:val="bullet"/>
      <w:lvlText w:val="•"/>
      <w:lvlJc w:val="left"/>
      <w:pPr>
        <w:tabs>
          <w:tab w:val="num" w:pos="2160"/>
        </w:tabs>
        <w:ind w:left="2160" w:hanging="360"/>
      </w:pPr>
      <w:rPr>
        <w:rFonts w:ascii="Arial" w:hAnsi="Arial" w:hint="default"/>
      </w:rPr>
    </w:lvl>
    <w:lvl w:ilvl="3" w:tplc="B9A0A454" w:tentative="1">
      <w:start w:val="1"/>
      <w:numFmt w:val="bullet"/>
      <w:lvlText w:val="•"/>
      <w:lvlJc w:val="left"/>
      <w:pPr>
        <w:tabs>
          <w:tab w:val="num" w:pos="2880"/>
        </w:tabs>
        <w:ind w:left="2880" w:hanging="360"/>
      </w:pPr>
      <w:rPr>
        <w:rFonts w:ascii="Arial" w:hAnsi="Arial" w:hint="default"/>
      </w:rPr>
    </w:lvl>
    <w:lvl w:ilvl="4" w:tplc="D6E21C18" w:tentative="1">
      <w:start w:val="1"/>
      <w:numFmt w:val="bullet"/>
      <w:lvlText w:val="•"/>
      <w:lvlJc w:val="left"/>
      <w:pPr>
        <w:tabs>
          <w:tab w:val="num" w:pos="3600"/>
        </w:tabs>
        <w:ind w:left="3600" w:hanging="360"/>
      </w:pPr>
      <w:rPr>
        <w:rFonts w:ascii="Arial" w:hAnsi="Arial" w:hint="default"/>
      </w:rPr>
    </w:lvl>
    <w:lvl w:ilvl="5" w:tplc="3AC4C10C" w:tentative="1">
      <w:start w:val="1"/>
      <w:numFmt w:val="bullet"/>
      <w:lvlText w:val="•"/>
      <w:lvlJc w:val="left"/>
      <w:pPr>
        <w:tabs>
          <w:tab w:val="num" w:pos="4320"/>
        </w:tabs>
        <w:ind w:left="4320" w:hanging="360"/>
      </w:pPr>
      <w:rPr>
        <w:rFonts w:ascii="Arial" w:hAnsi="Arial" w:hint="default"/>
      </w:rPr>
    </w:lvl>
    <w:lvl w:ilvl="6" w:tplc="93745D22" w:tentative="1">
      <w:start w:val="1"/>
      <w:numFmt w:val="bullet"/>
      <w:lvlText w:val="•"/>
      <w:lvlJc w:val="left"/>
      <w:pPr>
        <w:tabs>
          <w:tab w:val="num" w:pos="5040"/>
        </w:tabs>
        <w:ind w:left="5040" w:hanging="360"/>
      </w:pPr>
      <w:rPr>
        <w:rFonts w:ascii="Arial" w:hAnsi="Arial" w:hint="default"/>
      </w:rPr>
    </w:lvl>
    <w:lvl w:ilvl="7" w:tplc="6F8A705A" w:tentative="1">
      <w:start w:val="1"/>
      <w:numFmt w:val="bullet"/>
      <w:lvlText w:val="•"/>
      <w:lvlJc w:val="left"/>
      <w:pPr>
        <w:tabs>
          <w:tab w:val="num" w:pos="5760"/>
        </w:tabs>
        <w:ind w:left="5760" w:hanging="360"/>
      </w:pPr>
      <w:rPr>
        <w:rFonts w:ascii="Arial" w:hAnsi="Arial" w:hint="default"/>
      </w:rPr>
    </w:lvl>
    <w:lvl w:ilvl="8" w:tplc="AE08EF10" w:tentative="1">
      <w:start w:val="1"/>
      <w:numFmt w:val="bullet"/>
      <w:lvlText w:val="•"/>
      <w:lvlJc w:val="left"/>
      <w:pPr>
        <w:tabs>
          <w:tab w:val="num" w:pos="6480"/>
        </w:tabs>
        <w:ind w:left="6480" w:hanging="360"/>
      </w:pPr>
      <w:rPr>
        <w:rFonts w:ascii="Arial" w:hAnsi="Arial" w:hint="default"/>
      </w:rPr>
    </w:lvl>
  </w:abstractNum>
  <w:abstractNum w:abstractNumId="12">
    <w:nsid w:val="1D5F09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4924DC"/>
    <w:multiLevelType w:val="hybridMultilevel"/>
    <w:tmpl w:val="8384C462"/>
    <w:lvl w:ilvl="0" w:tplc="98244B28">
      <w:start w:val="1"/>
      <w:numFmt w:val="bullet"/>
      <w:lvlText w:val="•"/>
      <w:lvlJc w:val="left"/>
      <w:pPr>
        <w:tabs>
          <w:tab w:val="num" w:pos="720"/>
        </w:tabs>
        <w:ind w:left="720" w:hanging="360"/>
      </w:pPr>
      <w:rPr>
        <w:rFonts w:ascii="Arial" w:hAnsi="Arial" w:hint="default"/>
      </w:rPr>
    </w:lvl>
    <w:lvl w:ilvl="1" w:tplc="92C07360">
      <w:start w:val="634"/>
      <w:numFmt w:val="bullet"/>
      <w:lvlText w:val="•"/>
      <w:lvlJc w:val="left"/>
      <w:pPr>
        <w:tabs>
          <w:tab w:val="num" w:pos="1440"/>
        </w:tabs>
        <w:ind w:left="1440" w:hanging="360"/>
      </w:pPr>
      <w:rPr>
        <w:rFonts w:ascii="Arial" w:hAnsi="Arial" w:hint="default"/>
      </w:rPr>
    </w:lvl>
    <w:lvl w:ilvl="2" w:tplc="C09CAA0E">
      <w:start w:val="634"/>
      <w:numFmt w:val="bullet"/>
      <w:lvlText w:val="•"/>
      <w:lvlJc w:val="left"/>
      <w:pPr>
        <w:tabs>
          <w:tab w:val="num" w:pos="2160"/>
        </w:tabs>
        <w:ind w:left="2160" w:hanging="360"/>
      </w:pPr>
      <w:rPr>
        <w:rFonts w:ascii="Arial" w:hAnsi="Arial" w:hint="default"/>
      </w:rPr>
    </w:lvl>
    <w:lvl w:ilvl="3" w:tplc="7CD6B05E" w:tentative="1">
      <w:start w:val="1"/>
      <w:numFmt w:val="bullet"/>
      <w:lvlText w:val="•"/>
      <w:lvlJc w:val="left"/>
      <w:pPr>
        <w:tabs>
          <w:tab w:val="num" w:pos="2880"/>
        </w:tabs>
        <w:ind w:left="2880" w:hanging="360"/>
      </w:pPr>
      <w:rPr>
        <w:rFonts w:ascii="Arial" w:hAnsi="Arial" w:hint="default"/>
      </w:rPr>
    </w:lvl>
    <w:lvl w:ilvl="4" w:tplc="9F5C25EE" w:tentative="1">
      <w:start w:val="1"/>
      <w:numFmt w:val="bullet"/>
      <w:lvlText w:val="•"/>
      <w:lvlJc w:val="left"/>
      <w:pPr>
        <w:tabs>
          <w:tab w:val="num" w:pos="3600"/>
        </w:tabs>
        <w:ind w:left="3600" w:hanging="360"/>
      </w:pPr>
      <w:rPr>
        <w:rFonts w:ascii="Arial" w:hAnsi="Arial" w:hint="default"/>
      </w:rPr>
    </w:lvl>
    <w:lvl w:ilvl="5" w:tplc="7040C8C4" w:tentative="1">
      <w:start w:val="1"/>
      <w:numFmt w:val="bullet"/>
      <w:lvlText w:val="•"/>
      <w:lvlJc w:val="left"/>
      <w:pPr>
        <w:tabs>
          <w:tab w:val="num" w:pos="4320"/>
        </w:tabs>
        <w:ind w:left="4320" w:hanging="360"/>
      </w:pPr>
      <w:rPr>
        <w:rFonts w:ascii="Arial" w:hAnsi="Arial" w:hint="default"/>
      </w:rPr>
    </w:lvl>
    <w:lvl w:ilvl="6" w:tplc="86B2F4CC" w:tentative="1">
      <w:start w:val="1"/>
      <w:numFmt w:val="bullet"/>
      <w:lvlText w:val="•"/>
      <w:lvlJc w:val="left"/>
      <w:pPr>
        <w:tabs>
          <w:tab w:val="num" w:pos="5040"/>
        </w:tabs>
        <w:ind w:left="5040" w:hanging="360"/>
      </w:pPr>
      <w:rPr>
        <w:rFonts w:ascii="Arial" w:hAnsi="Arial" w:hint="default"/>
      </w:rPr>
    </w:lvl>
    <w:lvl w:ilvl="7" w:tplc="FB16414C" w:tentative="1">
      <w:start w:val="1"/>
      <w:numFmt w:val="bullet"/>
      <w:lvlText w:val="•"/>
      <w:lvlJc w:val="left"/>
      <w:pPr>
        <w:tabs>
          <w:tab w:val="num" w:pos="5760"/>
        </w:tabs>
        <w:ind w:left="5760" w:hanging="360"/>
      </w:pPr>
      <w:rPr>
        <w:rFonts w:ascii="Arial" w:hAnsi="Arial" w:hint="default"/>
      </w:rPr>
    </w:lvl>
    <w:lvl w:ilvl="8" w:tplc="6608BA4A" w:tentative="1">
      <w:start w:val="1"/>
      <w:numFmt w:val="bullet"/>
      <w:lvlText w:val="•"/>
      <w:lvlJc w:val="left"/>
      <w:pPr>
        <w:tabs>
          <w:tab w:val="num" w:pos="6480"/>
        </w:tabs>
        <w:ind w:left="6480" w:hanging="360"/>
      </w:pPr>
      <w:rPr>
        <w:rFonts w:ascii="Arial" w:hAnsi="Arial" w:hint="default"/>
      </w:rPr>
    </w:lvl>
  </w:abstractNum>
  <w:abstractNum w:abstractNumId="1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7">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18">
    <w:nsid w:val="2B74476B"/>
    <w:multiLevelType w:val="hybridMultilevel"/>
    <w:tmpl w:val="413E467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23">
    <w:nsid w:val="355B311C"/>
    <w:multiLevelType w:val="hybridMultilevel"/>
    <w:tmpl w:val="92F0AA22"/>
    <w:lvl w:ilvl="0" w:tplc="6F8A95C2">
      <w:numFmt w:val="bullet"/>
      <w:lvlText w:val="·"/>
      <w:lvlJc w:val="left"/>
      <w:pPr>
        <w:ind w:left="820" w:hanging="4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6B6C6F"/>
    <w:multiLevelType w:val="hybridMultilevel"/>
    <w:tmpl w:val="2A927FD0"/>
    <w:lvl w:ilvl="0" w:tplc="36363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6">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29">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30">
    <w:nsid w:val="51F57313"/>
    <w:multiLevelType w:val="hybridMultilevel"/>
    <w:tmpl w:val="039A900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341EF5"/>
    <w:multiLevelType w:val="hybridMultilevel"/>
    <w:tmpl w:val="976A4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4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1">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abstractNum w:abstractNumId="43">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DCD06DB"/>
    <w:multiLevelType w:val="hybridMultilevel"/>
    <w:tmpl w:val="C1685BF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7"/>
  </w:num>
  <w:num w:numId="4">
    <w:abstractNumId w:val="27"/>
  </w:num>
  <w:num w:numId="5">
    <w:abstractNumId w:val="39"/>
  </w:num>
  <w:num w:numId="6">
    <w:abstractNumId w:val="29"/>
  </w:num>
  <w:num w:numId="7">
    <w:abstractNumId w:val="42"/>
  </w:num>
  <w:num w:numId="8">
    <w:abstractNumId w:val="0"/>
  </w:num>
  <w:num w:numId="9">
    <w:abstractNumId w:val="22"/>
  </w:num>
  <w:num w:numId="10">
    <w:abstractNumId w:val="16"/>
  </w:num>
  <w:num w:numId="11">
    <w:abstractNumId w:val="6"/>
  </w:num>
  <w:num w:numId="12">
    <w:abstractNumId w:val="2"/>
  </w:num>
  <w:num w:numId="13">
    <w:abstractNumId w:val="26"/>
  </w:num>
  <w:num w:numId="14">
    <w:abstractNumId w:val="1"/>
  </w:num>
  <w:num w:numId="15">
    <w:abstractNumId w:val="28"/>
  </w:num>
  <w:num w:numId="16">
    <w:abstractNumId w:val="34"/>
  </w:num>
  <w:num w:numId="17">
    <w:abstractNumId w:val="21"/>
  </w:num>
  <w:num w:numId="18">
    <w:abstractNumId w:val="31"/>
  </w:num>
  <w:num w:numId="19">
    <w:abstractNumId w:val="13"/>
  </w:num>
  <w:num w:numId="20">
    <w:abstractNumId w:val="40"/>
  </w:num>
  <w:num w:numId="21">
    <w:abstractNumId w:val="41"/>
  </w:num>
  <w:num w:numId="22">
    <w:abstractNumId w:val="30"/>
  </w:num>
  <w:num w:numId="23">
    <w:abstractNumId w:val="18"/>
  </w:num>
  <w:num w:numId="24">
    <w:abstractNumId w:val="10"/>
  </w:num>
  <w:num w:numId="25">
    <w:abstractNumId w:val="11"/>
  </w:num>
  <w:num w:numId="26">
    <w:abstractNumId w:val="15"/>
  </w:num>
  <w:num w:numId="27">
    <w:abstractNumId w:val="44"/>
  </w:num>
  <w:num w:numId="28">
    <w:abstractNumId w:val="37"/>
  </w:num>
  <w:num w:numId="29">
    <w:abstractNumId w:val="14"/>
  </w:num>
  <w:num w:numId="30">
    <w:abstractNumId w:val="3"/>
  </w:num>
  <w:num w:numId="31">
    <w:abstractNumId w:val="5"/>
  </w:num>
  <w:num w:numId="32">
    <w:abstractNumId w:val="35"/>
  </w:num>
  <w:num w:numId="33">
    <w:abstractNumId w:val="24"/>
  </w:num>
  <w:num w:numId="34">
    <w:abstractNumId w:val="38"/>
  </w:num>
  <w:num w:numId="35">
    <w:abstractNumId w:val="4"/>
  </w:num>
  <w:num w:numId="36">
    <w:abstractNumId w:val="20"/>
  </w:num>
  <w:num w:numId="37">
    <w:abstractNumId w:val="12"/>
  </w:num>
  <w:num w:numId="38">
    <w:abstractNumId w:val="32"/>
  </w:num>
  <w:num w:numId="39">
    <w:abstractNumId w:val="23"/>
  </w:num>
  <w:num w:numId="40">
    <w:abstractNumId w:val="36"/>
  </w:num>
  <w:num w:numId="41">
    <w:abstractNumId w:val="9"/>
  </w:num>
  <w:num w:numId="42">
    <w:abstractNumId w:val="7"/>
  </w:num>
  <w:num w:numId="43">
    <w:abstractNumId w:val="19"/>
  </w:num>
  <w:num w:numId="44">
    <w:abstractNumId w:val="33"/>
  </w:num>
  <w:num w:numId="45">
    <w:abstractNumId w:val="4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0NzY2NTexMLQ0NTZU0lEKTi0uzszPAykwqQUAWaW3mSwAAAA="/>
  </w:docVars>
  <w:rsids>
    <w:rsidRoot w:val="00617FF4"/>
    <w:rsid w:val="00000B3A"/>
    <w:rsid w:val="000016FB"/>
    <w:rsid w:val="00001845"/>
    <w:rsid w:val="00001B41"/>
    <w:rsid w:val="00002125"/>
    <w:rsid w:val="0000276F"/>
    <w:rsid w:val="00002ACA"/>
    <w:rsid w:val="00003660"/>
    <w:rsid w:val="00004D73"/>
    <w:rsid w:val="00005243"/>
    <w:rsid w:val="00005407"/>
    <w:rsid w:val="00005AD7"/>
    <w:rsid w:val="00005EE1"/>
    <w:rsid w:val="00005F43"/>
    <w:rsid w:val="00006E2E"/>
    <w:rsid w:val="00007FD3"/>
    <w:rsid w:val="000115CE"/>
    <w:rsid w:val="00011E81"/>
    <w:rsid w:val="000124CB"/>
    <w:rsid w:val="00012736"/>
    <w:rsid w:val="00012A12"/>
    <w:rsid w:val="00012AE7"/>
    <w:rsid w:val="00013014"/>
    <w:rsid w:val="000132A1"/>
    <w:rsid w:val="00013821"/>
    <w:rsid w:val="000138BE"/>
    <w:rsid w:val="00013BAC"/>
    <w:rsid w:val="00013F13"/>
    <w:rsid w:val="00014AC9"/>
    <w:rsid w:val="00014FCA"/>
    <w:rsid w:val="00015924"/>
    <w:rsid w:val="00016014"/>
    <w:rsid w:val="00016CC3"/>
    <w:rsid w:val="0002030B"/>
    <w:rsid w:val="00020934"/>
    <w:rsid w:val="00020AAA"/>
    <w:rsid w:val="00020DA7"/>
    <w:rsid w:val="00021725"/>
    <w:rsid w:val="00022C2B"/>
    <w:rsid w:val="00022C47"/>
    <w:rsid w:val="00023FF9"/>
    <w:rsid w:val="000246F1"/>
    <w:rsid w:val="00025070"/>
    <w:rsid w:val="0002601D"/>
    <w:rsid w:val="000260F3"/>
    <w:rsid w:val="0002656D"/>
    <w:rsid w:val="00026A0D"/>
    <w:rsid w:val="00030A5F"/>
    <w:rsid w:val="00031509"/>
    <w:rsid w:val="00031E48"/>
    <w:rsid w:val="0003251F"/>
    <w:rsid w:val="00032D19"/>
    <w:rsid w:val="0003349C"/>
    <w:rsid w:val="000337C4"/>
    <w:rsid w:val="00033B63"/>
    <w:rsid w:val="00033B8A"/>
    <w:rsid w:val="000340A7"/>
    <w:rsid w:val="00034B44"/>
    <w:rsid w:val="000352BC"/>
    <w:rsid w:val="00035601"/>
    <w:rsid w:val="00035AE1"/>
    <w:rsid w:val="000362A5"/>
    <w:rsid w:val="00036439"/>
    <w:rsid w:val="000364C0"/>
    <w:rsid w:val="00036C03"/>
    <w:rsid w:val="0003711E"/>
    <w:rsid w:val="00037237"/>
    <w:rsid w:val="00037A51"/>
    <w:rsid w:val="00037DF1"/>
    <w:rsid w:val="00037FAF"/>
    <w:rsid w:val="0004035F"/>
    <w:rsid w:val="000403AB"/>
    <w:rsid w:val="00040695"/>
    <w:rsid w:val="00040E82"/>
    <w:rsid w:val="00041BC4"/>
    <w:rsid w:val="00041CC6"/>
    <w:rsid w:val="00041D3A"/>
    <w:rsid w:val="000424C6"/>
    <w:rsid w:val="00042E86"/>
    <w:rsid w:val="00043104"/>
    <w:rsid w:val="000431DC"/>
    <w:rsid w:val="00043686"/>
    <w:rsid w:val="000440FD"/>
    <w:rsid w:val="0004485E"/>
    <w:rsid w:val="000452BF"/>
    <w:rsid w:val="000454EB"/>
    <w:rsid w:val="000455CA"/>
    <w:rsid w:val="00045905"/>
    <w:rsid w:val="00045B0C"/>
    <w:rsid w:val="00045D1E"/>
    <w:rsid w:val="00046B14"/>
    <w:rsid w:val="0005062A"/>
    <w:rsid w:val="000506D9"/>
    <w:rsid w:val="000521D4"/>
    <w:rsid w:val="00052F14"/>
    <w:rsid w:val="00053131"/>
    <w:rsid w:val="00053C3B"/>
    <w:rsid w:val="00053E4B"/>
    <w:rsid w:val="00053F0E"/>
    <w:rsid w:val="00053F4F"/>
    <w:rsid w:val="0005433C"/>
    <w:rsid w:val="00054C90"/>
    <w:rsid w:val="00054F0E"/>
    <w:rsid w:val="00055642"/>
    <w:rsid w:val="00055AE0"/>
    <w:rsid w:val="00056B63"/>
    <w:rsid w:val="00056C2F"/>
    <w:rsid w:val="00056F1D"/>
    <w:rsid w:val="00057241"/>
    <w:rsid w:val="00057703"/>
    <w:rsid w:val="00057858"/>
    <w:rsid w:val="00060218"/>
    <w:rsid w:val="000608C2"/>
    <w:rsid w:val="00060D43"/>
    <w:rsid w:val="00060FD2"/>
    <w:rsid w:val="00061E69"/>
    <w:rsid w:val="00062F05"/>
    <w:rsid w:val="00064334"/>
    <w:rsid w:val="000647AE"/>
    <w:rsid w:val="00064B62"/>
    <w:rsid w:val="00064C25"/>
    <w:rsid w:val="00065C1E"/>
    <w:rsid w:val="00066F12"/>
    <w:rsid w:val="00067F52"/>
    <w:rsid w:val="00070DF9"/>
    <w:rsid w:val="000714AD"/>
    <w:rsid w:val="00071C1C"/>
    <w:rsid w:val="00071E6E"/>
    <w:rsid w:val="00071F3B"/>
    <w:rsid w:val="00072681"/>
    <w:rsid w:val="000746D3"/>
    <w:rsid w:val="00074BC2"/>
    <w:rsid w:val="00075A8A"/>
    <w:rsid w:val="00076551"/>
    <w:rsid w:val="00081783"/>
    <w:rsid w:val="00082123"/>
    <w:rsid w:val="00082D1D"/>
    <w:rsid w:val="00083A55"/>
    <w:rsid w:val="00084526"/>
    <w:rsid w:val="00084AD3"/>
    <w:rsid w:val="00085D0E"/>
    <w:rsid w:val="00086675"/>
    <w:rsid w:val="000874A0"/>
    <w:rsid w:val="00087B1D"/>
    <w:rsid w:val="00090448"/>
    <w:rsid w:val="00090D96"/>
    <w:rsid w:val="000913A9"/>
    <w:rsid w:val="00091AFD"/>
    <w:rsid w:val="00091C70"/>
    <w:rsid w:val="0009258C"/>
    <w:rsid w:val="00092718"/>
    <w:rsid w:val="00093577"/>
    <w:rsid w:val="000943AD"/>
    <w:rsid w:val="00094462"/>
    <w:rsid w:val="000952C0"/>
    <w:rsid w:val="000968FE"/>
    <w:rsid w:val="00096AEC"/>
    <w:rsid w:val="00097812"/>
    <w:rsid w:val="00097B6E"/>
    <w:rsid w:val="000A0186"/>
    <w:rsid w:val="000A05CE"/>
    <w:rsid w:val="000A11D8"/>
    <w:rsid w:val="000A13BF"/>
    <w:rsid w:val="000A2318"/>
    <w:rsid w:val="000A2CFB"/>
    <w:rsid w:val="000A3928"/>
    <w:rsid w:val="000A3CA4"/>
    <w:rsid w:val="000A3FC4"/>
    <w:rsid w:val="000A769F"/>
    <w:rsid w:val="000A7BC8"/>
    <w:rsid w:val="000A7BEF"/>
    <w:rsid w:val="000B0236"/>
    <w:rsid w:val="000B09BD"/>
    <w:rsid w:val="000B0D62"/>
    <w:rsid w:val="000B1FED"/>
    <w:rsid w:val="000B26BD"/>
    <w:rsid w:val="000B3288"/>
    <w:rsid w:val="000B4216"/>
    <w:rsid w:val="000B4E42"/>
    <w:rsid w:val="000B4EAA"/>
    <w:rsid w:val="000B58C4"/>
    <w:rsid w:val="000B5F1C"/>
    <w:rsid w:val="000B620C"/>
    <w:rsid w:val="000B6BBD"/>
    <w:rsid w:val="000B6E8A"/>
    <w:rsid w:val="000B78F0"/>
    <w:rsid w:val="000C1358"/>
    <w:rsid w:val="000C1957"/>
    <w:rsid w:val="000C2132"/>
    <w:rsid w:val="000C250D"/>
    <w:rsid w:val="000C2691"/>
    <w:rsid w:val="000C3384"/>
    <w:rsid w:val="000C3782"/>
    <w:rsid w:val="000C38A1"/>
    <w:rsid w:val="000C3A92"/>
    <w:rsid w:val="000C44FC"/>
    <w:rsid w:val="000C513B"/>
    <w:rsid w:val="000C54D4"/>
    <w:rsid w:val="000C5704"/>
    <w:rsid w:val="000C58C4"/>
    <w:rsid w:val="000C5BBB"/>
    <w:rsid w:val="000C6246"/>
    <w:rsid w:val="000C68EE"/>
    <w:rsid w:val="000C6B88"/>
    <w:rsid w:val="000C7B3F"/>
    <w:rsid w:val="000C7C93"/>
    <w:rsid w:val="000D0361"/>
    <w:rsid w:val="000D3A68"/>
    <w:rsid w:val="000D3ABB"/>
    <w:rsid w:val="000D4EAF"/>
    <w:rsid w:val="000D543E"/>
    <w:rsid w:val="000D5A0A"/>
    <w:rsid w:val="000D6494"/>
    <w:rsid w:val="000D6576"/>
    <w:rsid w:val="000D669E"/>
    <w:rsid w:val="000D6A9F"/>
    <w:rsid w:val="000D749E"/>
    <w:rsid w:val="000D7E77"/>
    <w:rsid w:val="000E0822"/>
    <w:rsid w:val="000E0839"/>
    <w:rsid w:val="000E0F08"/>
    <w:rsid w:val="000E1572"/>
    <w:rsid w:val="000E2D80"/>
    <w:rsid w:val="000E6A70"/>
    <w:rsid w:val="000E6DFC"/>
    <w:rsid w:val="000E7AEA"/>
    <w:rsid w:val="000E7C0D"/>
    <w:rsid w:val="000F0000"/>
    <w:rsid w:val="000F1611"/>
    <w:rsid w:val="000F1627"/>
    <w:rsid w:val="000F18BA"/>
    <w:rsid w:val="000F19C6"/>
    <w:rsid w:val="000F26A7"/>
    <w:rsid w:val="000F331E"/>
    <w:rsid w:val="000F364E"/>
    <w:rsid w:val="000F403A"/>
    <w:rsid w:val="000F406F"/>
    <w:rsid w:val="000F5B40"/>
    <w:rsid w:val="000F60BB"/>
    <w:rsid w:val="000F6357"/>
    <w:rsid w:val="000F6527"/>
    <w:rsid w:val="00100505"/>
    <w:rsid w:val="00101153"/>
    <w:rsid w:val="0010153B"/>
    <w:rsid w:val="00101ED6"/>
    <w:rsid w:val="00103247"/>
    <w:rsid w:val="00103769"/>
    <w:rsid w:val="00103E19"/>
    <w:rsid w:val="00104BE0"/>
    <w:rsid w:val="00104DEA"/>
    <w:rsid w:val="0010649A"/>
    <w:rsid w:val="00106586"/>
    <w:rsid w:val="0010695E"/>
    <w:rsid w:val="00106B34"/>
    <w:rsid w:val="0010791F"/>
    <w:rsid w:val="00107E28"/>
    <w:rsid w:val="001119E4"/>
    <w:rsid w:val="00112135"/>
    <w:rsid w:val="001128BD"/>
    <w:rsid w:val="00112C37"/>
    <w:rsid w:val="001137C3"/>
    <w:rsid w:val="001141F1"/>
    <w:rsid w:val="0011467F"/>
    <w:rsid w:val="00114B5B"/>
    <w:rsid w:val="00114E2B"/>
    <w:rsid w:val="00115A36"/>
    <w:rsid w:val="0011620B"/>
    <w:rsid w:val="001167B3"/>
    <w:rsid w:val="00116CA1"/>
    <w:rsid w:val="00116E70"/>
    <w:rsid w:val="00120F78"/>
    <w:rsid w:val="0012110B"/>
    <w:rsid w:val="00121B5E"/>
    <w:rsid w:val="00123085"/>
    <w:rsid w:val="00123245"/>
    <w:rsid w:val="00123B08"/>
    <w:rsid w:val="00123E01"/>
    <w:rsid w:val="00124E11"/>
    <w:rsid w:val="00124FCE"/>
    <w:rsid w:val="0012549C"/>
    <w:rsid w:val="001254B1"/>
    <w:rsid w:val="001259A9"/>
    <w:rsid w:val="00126FC7"/>
    <w:rsid w:val="00127509"/>
    <w:rsid w:val="0012751E"/>
    <w:rsid w:val="00127972"/>
    <w:rsid w:val="00127995"/>
    <w:rsid w:val="001309C0"/>
    <w:rsid w:val="00131700"/>
    <w:rsid w:val="001323A0"/>
    <w:rsid w:val="0013252E"/>
    <w:rsid w:val="0013267C"/>
    <w:rsid w:val="00132C34"/>
    <w:rsid w:val="0013378C"/>
    <w:rsid w:val="00133EB2"/>
    <w:rsid w:val="001346AD"/>
    <w:rsid w:val="00135844"/>
    <w:rsid w:val="00135ADE"/>
    <w:rsid w:val="00136B22"/>
    <w:rsid w:val="00136B40"/>
    <w:rsid w:val="00137200"/>
    <w:rsid w:val="001400AE"/>
    <w:rsid w:val="00140201"/>
    <w:rsid w:val="00140562"/>
    <w:rsid w:val="001405BD"/>
    <w:rsid w:val="00140E4A"/>
    <w:rsid w:val="00141553"/>
    <w:rsid w:val="001428E6"/>
    <w:rsid w:val="001431E0"/>
    <w:rsid w:val="00143331"/>
    <w:rsid w:val="00143DF3"/>
    <w:rsid w:val="001446B5"/>
    <w:rsid w:val="0014595C"/>
    <w:rsid w:val="0014645E"/>
    <w:rsid w:val="00146498"/>
    <w:rsid w:val="00146B20"/>
    <w:rsid w:val="00147009"/>
    <w:rsid w:val="001473FE"/>
    <w:rsid w:val="00147E34"/>
    <w:rsid w:val="00147EA5"/>
    <w:rsid w:val="00150780"/>
    <w:rsid w:val="00150A45"/>
    <w:rsid w:val="00150D6C"/>
    <w:rsid w:val="0015164D"/>
    <w:rsid w:val="00151656"/>
    <w:rsid w:val="00151833"/>
    <w:rsid w:val="001527B8"/>
    <w:rsid w:val="00152F81"/>
    <w:rsid w:val="00154156"/>
    <w:rsid w:val="00154216"/>
    <w:rsid w:val="0015573F"/>
    <w:rsid w:val="00155B73"/>
    <w:rsid w:val="00155C23"/>
    <w:rsid w:val="0015631F"/>
    <w:rsid w:val="00156E21"/>
    <w:rsid w:val="00157A87"/>
    <w:rsid w:val="00157AA0"/>
    <w:rsid w:val="00157D65"/>
    <w:rsid w:val="001601A9"/>
    <w:rsid w:val="001610F1"/>
    <w:rsid w:val="0016284E"/>
    <w:rsid w:val="0016298C"/>
    <w:rsid w:val="00162C05"/>
    <w:rsid w:val="00162C5A"/>
    <w:rsid w:val="0016331D"/>
    <w:rsid w:val="00163F10"/>
    <w:rsid w:val="00163F8B"/>
    <w:rsid w:val="00164A6C"/>
    <w:rsid w:val="0016524F"/>
    <w:rsid w:val="0016561A"/>
    <w:rsid w:val="00165F59"/>
    <w:rsid w:val="001666A0"/>
    <w:rsid w:val="001668D2"/>
    <w:rsid w:val="001672DC"/>
    <w:rsid w:val="001672E6"/>
    <w:rsid w:val="0016747C"/>
    <w:rsid w:val="0017022E"/>
    <w:rsid w:val="001702BE"/>
    <w:rsid w:val="001709C4"/>
    <w:rsid w:val="00170F18"/>
    <w:rsid w:val="00172C7C"/>
    <w:rsid w:val="00172D82"/>
    <w:rsid w:val="001739C2"/>
    <w:rsid w:val="001750CD"/>
    <w:rsid w:val="00175612"/>
    <w:rsid w:val="001756C7"/>
    <w:rsid w:val="00176067"/>
    <w:rsid w:val="001762C9"/>
    <w:rsid w:val="001769D3"/>
    <w:rsid w:val="00176D00"/>
    <w:rsid w:val="00176E92"/>
    <w:rsid w:val="00181002"/>
    <w:rsid w:val="00181327"/>
    <w:rsid w:val="00181498"/>
    <w:rsid w:val="001830DF"/>
    <w:rsid w:val="00183E9B"/>
    <w:rsid w:val="001842D8"/>
    <w:rsid w:val="001844EB"/>
    <w:rsid w:val="00185128"/>
    <w:rsid w:val="00185493"/>
    <w:rsid w:val="00185FB4"/>
    <w:rsid w:val="0018652E"/>
    <w:rsid w:val="00187219"/>
    <w:rsid w:val="0018752C"/>
    <w:rsid w:val="0018791D"/>
    <w:rsid w:val="00190749"/>
    <w:rsid w:val="0019080F"/>
    <w:rsid w:val="001910CE"/>
    <w:rsid w:val="001911CC"/>
    <w:rsid w:val="0019167A"/>
    <w:rsid w:val="001918D9"/>
    <w:rsid w:val="00193103"/>
    <w:rsid w:val="001937AC"/>
    <w:rsid w:val="001938F9"/>
    <w:rsid w:val="001943E5"/>
    <w:rsid w:val="00195AB4"/>
    <w:rsid w:val="00195E8A"/>
    <w:rsid w:val="0019638C"/>
    <w:rsid w:val="00196A31"/>
    <w:rsid w:val="001971D6"/>
    <w:rsid w:val="001979D6"/>
    <w:rsid w:val="001A1234"/>
    <w:rsid w:val="001A21B0"/>
    <w:rsid w:val="001A2B42"/>
    <w:rsid w:val="001A31EF"/>
    <w:rsid w:val="001A3425"/>
    <w:rsid w:val="001A39EC"/>
    <w:rsid w:val="001A3E41"/>
    <w:rsid w:val="001A4EB4"/>
    <w:rsid w:val="001A7125"/>
    <w:rsid w:val="001A732F"/>
    <w:rsid w:val="001A7522"/>
    <w:rsid w:val="001B0626"/>
    <w:rsid w:val="001B0D9E"/>
    <w:rsid w:val="001B1094"/>
    <w:rsid w:val="001B2617"/>
    <w:rsid w:val="001B2AD7"/>
    <w:rsid w:val="001B32B4"/>
    <w:rsid w:val="001B4C8B"/>
    <w:rsid w:val="001B5474"/>
    <w:rsid w:val="001B60A2"/>
    <w:rsid w:val="001B6132"/>
    <w:rsid w:val="001B64A9"/>
    <w:rsid w:val="001B65D8"/>
    <w:rsid w:val="001B6719"/>
    <w:rsid w:val="001B6B7B"/>
    <w:rsid w:val="001B70B3"/>
    <w:rsid w:val="001B70E0"/>
    <w:rsid w:val="001B73FD"/>
    <w:rsid w:val="001C0B1F"/>
    <w:rsid w:val="001C0E5A"/>
    <w:rsid w:val="001C1FB2"/>
    <w:rsid w:val="001C29B4"/>
    <w:rsid w:val="001C29F2"/>
    <w:rsid w:val="001C392D"/>
    <w:rsid w:val="001C3FD8"/>
    <w:rsid w:val="001C41B8"/>
    <w:rsid w:val="001C4306"/>
    <w:rsid w:val="001C4BC1"/>
    <w:rsid w:val="001C4CB3"/>
    <w:rsid w:val="001C4D86"/>
    <w:rsid w:val="001C4F1D"/>
    <w:rsid w:val="001C570F"/>
    <w:rsid w:val="001C5B6F"/>
    <w:rsid w:val="001C5F03"/>
    <w:rsid w:val="001C6067"/>
    <w:rsid w:val="001C6622"/>
    <w:rsid w:val="001C7819"/>
    <w:rsid w:val="001D011F"/>
    <w:rsid w:val="001D018C"/>
    <w:rsid w:val="001D06AB"/>
    <w:rsid w:val="001D0805"/>
    <w:rsid w:val="001D0D44"/>
    <w:rsid w:val="001D0FF3"/>
    <w:rsid w:val="001D1716"/>
    <w:rsid w:val="001D1BAD"/>
    <w:rsid w:val="001D1C87"/>
    <w:rsid w:val="001D23A9"/>
    <w:rsid w:val="001D3334"/>
    <w:rsid w:val="001D36A3"/>
    <w:rsid w:val="001D3D24"/>
    <w:rsid w:val="001D5B82"/>
    <w:rsid w:val="001D5D59"/>
    <w:rsid w:val="001D6F76"/>
    <w:rsid w:val="001D7124"/>
    <w:rsid w:val="001D7ACF"/>
    <w:rsid w:val="001E0882"/>
    <w:rsid w:val="001E0D46"/>
    <w:rsid w:val="001E111C"/>
    <w:rsid w:val="001E11FD"/>
    <w:rsid w:val="001E16F8"/>
    <w:rsid w:val="001E1B6B"/>
    <w:rsid w:val="001E1F53"/>
    <w:rsid w:val="001E28C9"/>
    <w:rsid w:val="001E2D52"/>
    <w:rsid w:val="001E3CBF"/>
    <w:rsid w:val="001E3EF2"/>
    <w:rsid w:val="001E4F57"/>
    <w:rsid w:val="001E70D4"/>
    <w:rsid w:val="001E779F"/>
    <w:rsid w:val="001E784E"/>
    <w:rsid w:val="001E7ACA"/>
    <w:rsid w:val="001F02EA"/>
    <w:rsid w:val="001F0C7E"/>
    <w:rsid w:val="001F0ED6"/>
    <w:rsid w:val="001F1672"/>
    <w:rsid w:val="001F2076"/>
    <w:rsid w:val="001F27DE"/>
    <w:rsid w:val="001F29FA"/>
    <w:rsid w:val="001F3BE9"/>
    <w:rsid w:val="001F3F9A"/>
    <w:rsid w:val="001F42C8"/>
    <w:rsid w:val="001F444E"/>
    <w:rsid w:val="001F4BB2"/>
    <w:rsid w:val="001F618C"/>
    <w:rsid w:val="001F7A8F"/>
    <w:rsid w:val="001F7F8A"/>
    <w:rsid w:val="00200371"/>
    <w:rsid w:val="00200932"/>
    <w:rsid w:val="002009AA"/>
    <w:rsid w:val="002015D3"/>
    <w:rsid w:val="00201609"/>
    <w:rsid w:val="002017AF"/>
    <w:rsid w:val="002019FB"/>
    <w:rsid w:val="00201B0B"/>
    <w:rsid w:val="00201D75"/>
    <w:rsid w:val="00202FD9"/>
    <w:rsid w:val="0020323D"/>
    <w:rsid w:val="00203357"/>
    <w:rsid w:val="00203DF6"/>
    <w:rsid w:val="00204884"/>
    <w:rsid w:val="00205637"/>
    <w:rsid w:val="002059C9"/>
    <w:rsid w:val="00205D57"/>
    <w:rsid w:val="002062FD"/>
    <w:rsid w:val="00206D37"/>
    <w:rsid w:val="00206E86"/>
    <w:rsid w:val="002075EB"/>
    <w:rsid w:val="0020778B"/>
    <w:rsid w:val="00207D00"/>
    <w:rsid w:val="002105AC"/>
    <w:rsid w:val="00210654"/>
    <w:rsid w:val="00210C25"/>
    <w:rsid w:val="00210F15"/>
    <w:rsid w:val="00211896"/>
    <w:rsid w:val="00212151"/>
    <w:rsid w:val="00212B88"/>
    <w:rsid w:val="00212E98"/>
    <w:rsid w:val="00213DEB"/>
    <w:rsid w:val="0021593B"/>
    <w:rsid w:val="00215DC1"/>
    <w:rsid w:val="0021739A"/>
    <w:rsid w:val="002179BE"/>
    <w:rsid w:val="0022007F"/>
    <w:rsid w:val="002207DA"/>
    <w:rsid w:val="00222041"/>
    <w:rsid w:val="00222554"/>
    <w:rsid w:val="00222A51"/>
    <w:rsid w:val="00223669"/>
    <w:rsid w:val="00223B10"/>
    <w:rsid w:val="00223BFF"/>
    <w:rsid w:val="002242FB"/>
    <w:rsid w:val="002248D7"/>
    <w:rsid w:val="00225010"/>
    <w:rsid w:val="0022568E"/>
    <w:rsid w:val="00225AC8"/>
    <w:rsid w:val="00226024"/>
    <w:rsid w:val="0022611A"/>
    <w:rsid w:val="0022654E"/>
    <w:rsid w:val="00230042"/>
    <w:rsid w:val="0023077B"/>
    <w:rsid w:val="002308D0"/>
    <w:rsid w:val="002313DF"/>
    <w:rsid w:val="00231A16"/>
    <w:rsid w:val="00231C5E"/>
    <w:rsid w:val="00231DF4"/>
    <w:rsid w:val="00232053"/>
    <w:rsid w:val="00232301"/>
    <w:rsid w:val="002333BB"/>
    <w:rsid w:val="00233B47"/>
    <w:rsid w:val="00233BCF"/>
    <w:rsid w:val="0023581A"/>
    <w:rsid w:val="00236E51"/>
    <w:rsid w:val="00237330"/>
    <w:rsid w:val="00237C8C"/>
    <w:rsid w:val="002411F5"/>
    <w:rsid w:val="00241288"/>
    <w:rsid w:val="0024185A"/>
    <w:rsid w:val="00242397"/>
    <w:rsid w:val="002427E8"/>
    <w:rsid w:val="0024405C"/>
    <w:rsid w:val="00244A03"/>
    <w:rsid w:val="00244CB1"/>
    <w:rsid w:val="00244D79"/>
    <w:rsid w:val="0024501F"/>
    <w:rsid w:val="002456AF"/>
    <w:rsid w:val="002461EF"/>
    <w:rsid w:val="00246DF3"/>
    <w:rsid w:val="00246F6D"/>
    <w:rsid w:val="00250304"/>
    <w:rsid w:val="002506E8"/>
    <w:rsid w:val="00251351"/>
    <w:rsid w:val="002519CF"/>
    <w:rsid w:val="00251FAF"/>
    <w:rsid w:val="00252178"/>
    <w:rsid w:val="002525A2"/>
    <w:rsid w:val="00252672"/>
    <w:rsid w:val="00252907"/>
    <w:rsid w:val="00253094"/>
    <w:rsid w:val="0025453D"/>
    <w:rsid w:val="002545B3"/>
    <w:rsid w:val="002565AF"/>
    <w:rsid w:val="00256998"/>
    <w:rsid w:val="002570FE"/>
    <w:rsid w:val="00257587"/>
    <w:rsid w:val="00257595"/>
    <w:rsid w:val="00260040"/>
    <w:rsid w:val="0026045C"/>
    <w:rsid w:val="00261048"/>
    <w:rsid w:val="002613C7"/>
    <w:rsid w:val="00261EF3"/>
    <w:rsid w:val="002623D1"/>
    <w:rsid w:val="0026248B"/>
    <w:rsid w:val="0026269C"/>
    <w:rsid w:val="00262DCA"/>
    <w:rsid w:val="002635AA"/>
    <w:rsid w:val="00264993"/>
    <w:rsid w:val="002651B4"/>
    <w:rsid w:val="00265515"/>
    <w:rsid w:val="0026572B"/>
    <w:rsid w:val="00265871"/>
    <w:rsid w:val="00265878"/>
    <w:rsid w:val="00265BDD"/>
    <w:rsid w:val="002662A1"/>
    <w:rsid w:val="002668A1"/>
    <w:rsid w:val="00266AC9"/>
    <w:rsid w:val="00266EBB"/>
    <w:rsid w:val="0026763E"/>
    <w:rsid w:val="00270239"/>
    <w:rsid w:val="0027051D"/>
    <w:rsid w:val="0027095F"/>
    <w:rsid w:val="002717B3"/>
    <w:rsid w:val="00271ACF"/>
    <w:rsid w:val="0027241D"/>
    <w:rsid w:val="002725A9"/>
    <w:rsid w:val="0027343A"/>
    <w:rsid w:val="00273C91"/>
    <w:rsid w:val="00274EB3"/>
    <w:rsid w:val="0027550B"/>
    <w:rsid w:val="00275561"/>
    <w:rsid w:val="00276921"/>
    <w:rsid w:val="00277337"/>
    <w:rsid w:val="00277A00"/>
    <w:rsid w:val="002806C6"/>
    <w:rsid w:val="00280D05"/>
    <w:rsid w:val="002811A6"/>
    <w:rsid w:val="002811DD"/>
    <w:rsid w:val="002816D9"/>
    <w:rsid w:val="00283169"/>
    <w:rsid w:val="00283586"/>
    <w:rsid w:val="00283976"/>
    <w:rsid w:val="002839D5"/>
    <w:rsid w:val="00283E2C"/>
    <w:rsid w:val="00284A43"/>
    <w:rsid w:val="00284C98"/>
    <w:rsid w:val="00284EF8"/>
    <w:rsid w:val="00285645"/>
    <w:rsid w:val="00285A34"/>
    <w:rsid w:val="002871DA"/>
    <w:rsid w:val="002903A1"/>
    <w:rsid w:val="00290772"/>
    <w:rsid w:val="0029229C"/>
    <w:rsid w:val="0029335A"/>
    <w:rsid w:val="0029339D"/>
    <w:rsid w:val="002937E8"/>
    <w:rsid w:val="002939C4"/>
    <w:rsid w:val="00293A65"/>
    <w:rsid w:val="00295B70"/>
    <w:rsid w:val="002A02F3"/>
    <w:rsid w:val="002A0DB7"/>
    <w:rsid w:val="002A0F89"/>
    <w:rsid w:val="002A3CBD"/>
    <w:rsid w:val="002A3D88"/>
    <w:rsid w:val="002A43B0"/>
    <w:rsid w:val="002A480D"/>
    <w:rsid w:val="002A596B"/>
    <w:rsid w:val="002A638F"/>
    <w:rsid w:val="002A63C8"/>
    <w:rsid w:val="002A7795"/>
    <w:rsid w:val="002B0120"/>
    <w:rsid w:val="002B0167"/>
    <w:rsid w:val="002B01A5"/>
    <w:rsid w:val="002B07A5"/>
    <w:rsid w:val="002B1048"/>
    <w:rsid w:val="002B11D0"/>
    <w:rsid w:val="002B1D6E"/>
    <w:rsid w:val="002B1F27"/>
    <w:rsid w:val="002B213D"/>
    <w:rsid w:val="002B2172"/>
    <w:rsid w:val="002B22DD"/>
    <w:rsid w:val="002B3005"/>
    <w:rsid w:val="002B3137"/>
    <w:rsid w:val="002B3768"/>
    <w:rsid w:val="002B4013"/>
    <w:rsid w:val="002B40EC"/>
    <w:rsid w:val="002B43AD"/>
    <w:rsid w:val="002B4D7C"/>
    <w:rsid w:val="002B5D42"/>
    <w:rsid w:val="002B7380"/>
    <w:rsid w:val="002B7CC6"/>
    <w:rsid w:val="002C01F8"/>
    <w:rsid w:val="002C0B50"/>
    <w:rsid w:val="002C10B4"/>
    <w:rsid w:val="002C10DD"/>
    <w:rsid w:val="002C146A"/>
    <w:rsid w:val="002C1B1B"/>
    <w:rsid w:val="002C1F6F"/>
    <w:rsid w:val="002C25FA"/>
    <w:rsid w:val="002C35DA"/>
    <w:rsid w:val="002C365C"/>
    <w:rsid w:val="002C374F"/>
    <w:rsid w:val="002C38DC"/>
    <w:rsid w:val="002C3B41"/>
    <w:rsid w:val="002C400B"/>
    <w:rsid w:val="002C6B88"/>
    <w:rsid w:val="002C749D"/>
    <w:rsid w:val="002C7581"/>
    <w:rsid w:val="002C7C74"/>
    <w:rsid w:val="002D0740"/>
    <w:rsid w:val="002D1191"/>
    <w:rsid w:val="002D15D8"/>
    <w:rsid w:val="002D3E8A"/>
    <w:rsid w:val="002D58DD"/>
    <w:rsid w:val="002D618C"/>
    <w:rsid w:val="002D64A7"/>
    <w:rsid w:val="002D7421"/>
    <w:rsid w:val="002E0F23"/>
    <w:rsid w:val="002E24AD"/>
    <w:rsid w:val="002E2EF8"/>
    <w:rsid w:val="002E2FC8"/>
    <w:rsid w:val="002E3142"/>
    <w:rsid w:val="002E3D14"/>
    <w:rsid w:val="002E3E7E"/>
    <w:rsid w:val="002E416F"/>
    <w:rsid w:val="002E4DF3"/>
    <w:rsid w:val="002E53BC"/>
    <w:rsid w:val="002E5630"/>
    <w:rsid w:val="002E7010"/>
    <w:rsid w:val="002E78A1"/>
    <w:rsid w:val="002E7C09"/>
    <w:rsid w:val="002F0153"/>
    <w:rsid w:val="002F04EB"/>
    <w:rsid w:val="002F056F"/>
    <w:rsid w:val="002F0633"/>
    <w:rsid w:val="002F155D"/>
    <w:rsid w:val="002F2384"/>
    <w:rsid w:val="002F26DB"/>
    <w:rsid w:val="002F36DC"/>
    <w:rsid w:val="002F3DD8"/>
    <w:rsid w:val="002F4860"/>
    <w:rsid w:val="002F4896"/>
    <w:rsid w:val="002F4DB0"/>
    <w:rsid w:val="002F55AC"/>
    <w:rsid w:val="002F5712"/>
    <w:rsid w:val="002F5C31"/>
    <w:rsid w:val="002F7119"/>
    <w:rsid w:val="002F7659"/>
    <w:rsid w:val="00300B51"/>
    <w:rsid w:val="00300DF6"/>
    <w:rsid w:val="003013B9"/>
    <w:rsid w:val="0030188F"/>
    <w:rsid w:val="0030223B"/>
    <w:rsid w:val="00302F2A"/>
    <w:rsid w:val="00305037"/>
    <w:rsid w:val="00305331"/>
    <w:rsid w:val="00306A65"/>
    <w:rsid w:val="003074D7"/>
    <w:rsid w:val="0031010F"/>
    <w:rsid w:val="003125DD"/>
    <w:rsid w:val="0031286C"/>
    <w:rsid w:val="00312B1D"/>
    <w:rsid w:val="0031336A"/>
    <w:rsid w:val="003137D4"/>
    <w:rsid w:val="003149DA"/>
    <w:rsid w:val="00315DBC"/>
    <w:rsid w:val="003172DD"/>
    <w:rsid w:val="00320780"/>
    <w:rsid w:val="003208A0"/>
    <w:rsid w:val="003209F7"/>
    <w:rsid w:val="00320B3D"/>
    <w:rsid w:val="00321592"/>
    <w:rsid w:val="00322096"/>
    <w:rsid w:val="00322C20"/>
    <w:rsid w:val="00324307"/>
    <w:rsid w:val="0032445E"/>
    <w:rsid w:val="00324D72"/>
    <w:rsid w:val="00325D45"/>
    <w:rsid w:val="0032631F"/>
    <w:rsid w:val="00326BC7"/>
    <w:rsid w:val="0032738F"/>
    <w:rsid w:val="003274F5"/>
    <w:rsid w:val="00327EC9"/>
    <w:rsid w:val="00331BC6"/>
    <w:rsid w:val="0033230B"/>
    <w:rsid w:val="00333762"/>
    <w:rsid w:val="00333B15"/>
    <w:rsid w:val="003358C0"/>
    <w:rsid w:val="00335CB7"/>
    <w:rsid w:val="0033641C"/>
    <w:rsid w:val="00336681"/>
    <w:rsid w:val="00337719"/>
    <w:rsid w:val="003378BC"/>
    <w:rsid w:val="0034027C"/>
    <w:rsid w:val="00340F20"/>
    <w:rsid w:val="00341227"/>
    <w:rsid w:val="003419C1"/>
    <w:rsid w:val="003424A4"/>
    <w:rsid w:val="0034315B"/>
    <w:rsid w:val="00343889"/>
    <w:rsid w:val="00343BDC"/>
    <w:rsid w:val="00344811"/>
    <w:rsid w:val="00345CDB"/>
    <w:rsid w:val="0034698B"/>
    <w:rsid w:val="00346CB3"/>
    <w:rsid w:val="003476A2"/>
    <w:rsid w:val="003503FE"/>
    <w:rsid w:val="003505B8"/>
    <w:rsid w:val="00350A9E"/>
    <w:rsid w:val="00350E23"/>
    <w:rsid w:val="00351E1B"/>
    <w:rsid w:val="0035240F"/>
    <w:rsid w:val="0035279B"/>
    <w:rsid w:val="00352BEE"/>
    <w:rsid w:val="003533D6"/>
    <w:rsid w:val="0035447E"/>
    <w:rsid w:val="0035500D"/>
    <w:rsid w:val="00355D06"/>
    <w:rsid w:val="003561BE"/>
    <w:rsid w:val="00356344"/>
    <w:rsid w:val="00357BFA"/>
    <w:rsid w:val="00360A7C"/>
    <w:rsid w:val="00362415"/>
    <w:rsid w:val="00363EB3"/>
    <w:rsid w:val="0036465D"/>
    <w:rsid w:val="00364973"/>
    <w:rsid w:val="003655F6"/>
    <w:rsid w:val="0036684A"/>
    <w:rsid w:val="00366BFE"/>
    <w:rsid w:val="00366DF2"/>
    <w:rsid w:val="003678AC"/>
    <w:rsid w:val="00367EF2"/>
    <w:rsid w:val="00370154"/>
    <w:rsid w:val="0037089A"/>
    <w:rsid w:val="00370FAC"/>
    <w:rsid w:val="003712FD"/>
    <w:rsid w:val="003717C7"/>
    <w:rsid w:val="00372B69"/>
    <w:rsid w:val="00372E5E"/>
    <w:rsid w:val="003749E1"/>
    <w:rsid w:val="00374DC2"/>
    <w:rsid w:val="00374E1E"/>
    <w:rsid w:val="00375D44"/>
    <w:rsid w:val="00375D81"/>
    <w:rsid w:val="0037646F"/>
    <w:rsid w:val="00376492"/>
    <w:rsid w:val="00376A18"/>
    <w:rsid w:val="003800E1"/>
    <w:rsid w:val="00380148"/>
    <w:rsid w:val="0038076F"/>
    <w:rsid w:val="00381115"/>
    <w:rsid w:val="0038290B"/>
    <w:rsid w:val="00383623"/>
    <w:rsid w:val="00383DF2"/>
    <w:rsid w:val="003840B7"/>
    <w:rsid w:val="00385AFB"/>
    <w:rsid w:val="00385F7D"/>
    <w:rsid w:val="00386099"/>
    <w:rsid w:val="0038609C"/>
    <w:rsid w:val="00386608"/>
    <w:rsid w:val="00386758"/>
    <w:rsid w:val="0038735F"/>
    <w:rsid w:val="0038783F"/>
    <w:rsid w:val="003903F5"/>
    <w:rsid w:val="00390C2E"/>
    <w:rsid w:val="00392224"/>
    <w:rsid w:val="00392809"/>
    <w:rsid w:val="00392BF4"/>
    <w:rsid w:val="00393815"/>
    <w:rsid w:val="003951F5"/>
    <w:rsid w:val="0039538B"/>
    <w:rsid w:val="00395A9A"/>
    <w:rsid w:val="00395D17"/>
    <w:rsid w:val="0039749B"/>
    <w:rsid w:val="0039751C"/>
    <w:rsid w:val="00397BA2"/>
    <w:rsid w:val="003A00F5"/>
    <w:rsid w:val="003A0CB8"/>
    <w:rsid w:val="003A1045"/>
    <w:rsid w:val="003A1A46"/>
    <w:rsid w:val="003A37C3"/>
    <w:rsid w:val="003A3B5A"/>
    <w:rsid w:val="003A4177"/>
    <w:rsid w:val="003A47F8"/>
    <w:rsid w:val="003A4BE7"/>
    <w:rsid w:val="003A538C"/>
    <w:rsid w:val="003A551F"/>
    <w:rsid w:val="003A5AC0"/>
    <w:rsid w:val="003A5DB2"/>
    <w:rsid w:val="003A5E56"/>
    <w:rsid w:val="003A6F40"/>
    <w:rsid w:val="003B0323"/>
    <w:rsid w:val="003B0DF9"/>
    <w:rsid w:val="003B197A"/>
    <w:rsid w:val="003B1D03"/>
    <w:rsid w:val="003B221F"/>
    <w:rsid w:val="003B2944"/>
    <w:rsid w:val="003B3326"/>
    <w:rsid w:val="003B35F0"/>
    <w:rsid w:val="003B366C"/>
    <w:rsid w:val="003B4065"/>
    <w:rsid w:val="003B49ED"/>
    <w:rsid w:val="003B4B3B"/>
    <w:rsid w:val="003B4CCE"/>
    <w:rsid w:val="003B5FCA"/>
    <w:rsid w:val="003B6083"/>
    <w:rsid w:val="003B61D2"/>
    <w:rsid w:val="003B6457"/>
    <w:rsid w:val="003B68E9"/>
    <w:rsid w:val="003B7A50"/>
    <w:rsid w:val="003C1513"/>
    <w:rsid w:val="003C1AC3"/>
    <w:rsid w:val="003C1ACD"/>
    <w:rsid w:val="003C210A"/>
    <w:rsid w:val="003C243C"/>
    <w:rsid w:val="003C46DC"/>
    <w:rsid w:val="003C49E2"/>
    <w:rsid w:val="003C5551"/>
    <w:rsid w:val="003C603A"/>
    <w:rsid w:val="003C6813"/>
    <w:rsid w:val="003C6C0A"/>
    <w:rsid w:val="003C7065"/>
    <w:rsid w:val="003D053E"/>
    <w:rsid w:val="003D0E88"/>
    <w:rsid w:val="003D1602"/>
    <w:rsid w:val="003D1C8D"/>
    <w:rsid w:val="003D1CCC"/>
    <w:rsid w:val="003D2013"/>
    <w:rsid w:val="003D2714"/>
    <w:rsid w:val="003D293B"/>
    <w:rsid w:val="003D3A57"/>
    <w:rsid w:val="003D49FC"/>
    <w:rsid w:val="003D59B7"/>
    <w:rsid w:val="003D6850"/>
    <w:rsid w:val="003D68FF"/>
    <w:rsid w:val="003D6B07"/>
    <w:rsid w:val="003D7380"/>
    <w:rsid w:val="003D765F"/>
    <w:rsid w:val="003E042D"/>
    <w:rsid w:val="003E099B"/>
    <w:rsid w:val="003E0C94"/>
    <w:rsid w:val="003E13FE"/>
    <w:rsid w:val="003E2460"/>
    <w:rsid w:val="003E2C93"/>
    <w:rsid w:val="003E35C6"/>
    <w:rsid w:val="003E522B"/>
    <w:rsid w:val="003E575F"/>
    <w:rsid w:val="003E593B"/>
    <w:rsid w:val="003E59B9"/>
    <w:rsid w:val="003E6298"/>
    <w:rsid w:val="003E757E"/>
    <w:rsid w:val="003F03AE"/>
    <w:rsid w:val="003F0AD4"/>
    <w:rsid w:val="003F0B1C"/>
    <w:rsid w:val="003F0C55"/>
    <w:rsid w:val="003F0FA9"/>
    <w:rsid w:val="003F11C9"/>
    <w:rsid w:val="003F2481"/>
    <w:rsid w:val="003F2512"/>
    <w:rsid w:val="003F3CE8"/>
    <w:rsid w:val="003F4292"/>
    <w:rsid w:val="003F4DBB"/>
    <w:rsid w:val="003F514F"/>
    <w:rsid w:val="003F5836"/>
    <w:rsid w:val="003F6C7E"/>
    <w:rsid w:val="003F7465"/>
    <w:rsid w:val="003F795B"/>
    <w:rsid w:val="00400A1F"/>
    <w:rsid w:val="00401FBD"/>
    <w:rsid w:val="00401FF9"/>
    <w:rsid w:val="00402077"/>
    <w:rsid w:val="0040278C"/>
    <w:rsid w:val="004027B9"/>
    <w:rsid w:val="004036AA"/>
    <w:rsid w:val="00404C8D"/>
    <w:rsid w:val="00405682"/>
    <w:rsid w:val="0040686D"/>
    <w:rsid w:val="004068AF"/>
    <w:rsid w:val="00406BD9"/>
    <w:rsid w:val="00407369"/>
    <w:rsid w:val="00407A58"/>
    <w:rsid w:val="004103F6"/>
    <w:rsid w:val="00410CDA"/>
    <w:rsid w:val="00411499"/>
    <w:rsid w:val="0041172C"/>
    <w:rsid w:val="00413196"/>
    <w:rsid w:val="00413D8A"/>
    <w:rsid w:val="00413FC7"/>
    <w:rsid w:val="004155F2"/>
    <w:rsid w:val="00415EC7"/>
    <w:rsid w:val="00415F16"/>
    <w:rsid w:val="004161C5"/>
    <w:rsid w:val="00416280"/>
    <w:rsid w:val="00416B33"/>
    <w:rsid w:val="00417D06"/>
    <w:rsid w:val="004204CE"/>
    <w:rsid w:val="00421B16"/>
    <w:rsid w:val="00421E27"/>
    <w:rsid w:val="004233F6"/>
    <w:rsid w:val="004243D1"/>
    <w:rsid w:val="0042457A"/>
    <w:rsid w:val="00424673"/>
    <w:rsid w:val="00424DAF"/>
    <w:rsid w:val="004259CA"/>
    <w:rsid w:val="00425FCD"/>
    <w:rsid w:val="00426116"/>
    <w:rsid w:val="0042617E"/>
    <w:rsid w:val="00426E13"/>
    <w:rsid w:val="00431156"/>
    <w:rsid w:val="00431158"/>
    <w:rsid w:val="0043170C"/>
    <w:rsid w:val="00431816"/>
    <w:rsid w:val="00431917"/>
    <w:rsid w:val="00431F4E"/>
    <w:rsid w:val="00431F8D"/>
    <w:rsid w:val="00432AFC"/>
    <w:rsid w:val="004330A9"/>
    <w:rsid w:val="00433545"/>
    <w:rsid w:val="00433B6B"/>
    <w:rsid w:val="00433B9C"/>
    <w:rsid w:val="00433FF5"/>
    <w:rsid w:val="00434173"/>
    <w:rsid w:val="00434D4C"/>
    <w:rsid w:val="004351D9"/>
    <w:rsid w:val="00435322"/>
    <w:rsid w:val="00435567"/>
    <w:rsid w:val="0043588C"/>
    <w:rsid w:val="00435D7B"/>
    <w:rsid w:val="004362C7"/>
    <w:rsid w:val="004365E4"/>
    <w:rsid w:val="00436E00"/>
    <w:rsid w:val="0043784D"/>
    <w:rsid w:val="004406AB"/>
    <w:rsid w:val="00440B01"/>
    <w:rsid w:val="004416BF"/>
    <w:rsid w:val="00441CE0"/>
    <w:rsid w:val="00441E74"/>
    <w:rsid w:val="004420F5"/>
    <w:rsid w:val="004429BA"/>
    <w:rsid w:val="00443780"/>
    <w:rsid w:val="00443C32"/>
    <w:rsid w:val="00443E82"/>
    <w:rsid w:val="00444532"/>
    <w:rsid w:val="00444719"/>
    <w:rsid w:val="00444760"/>
    <w:rsid w:val="00444A27"/>
    <w:rsid w:val="0044541C"/>
    <w:rsid w:val="004464F0"/>
    <w:rsid w:val="0044663F"/>
    <w:rsid w:val="004466A3"/>
    <w:rsid w:val="00446720"/>
    <w:rsid w:val="00446FCD"/>
    <w:rsid w:val="00447099"/>
    <w:rsid w:val="00447BC8"/>
    <w:rsid w:val="004505FA"/>
    <w:rsid w:val="00450A72"/>
    <w:rsid w:val="00451397"/>
    <w:rsid w:val="004515E0"/>
    <w:rsid w:val="00451B4F"/>
    <w:rsid w:val="004520E4"/>
    <w:rsid w:val="004525E3"/>
    <w:rsid w:val="0045275B"/>
    <w:rsid w:val="00454B6D"/>
    <w:rsid w:val="00454CBD"/>
    <w:rsid w:val="004572B5"/>
    <w:rsid w:val="004605AA"/>
    <w:rsid w:val="00460C5E"/>
    <w:rsid w:val="00460C75"/>
    <w:rsid w:val="00461323"/>
    <w:rsid w:val="0046194F"/>
    <w:rsid w:val="00463842"/>
    <w:rsid w:val="00463F3E"/>
    <w:rsid w:val="004646DA"/>
    <w:rsid w:val="00465618"/>
    <w:rsid w:val="00465952"/>
    <w:rsid w:val="00465F53"/>
    <w:rsid w:val="00466579"/>
    <w:rsid w:val="00466691"/>
    <w:rsid w:val="004666D0"/>
    <w:rsid w:val="0046756D"/>
    <w:rsid w:val="004700FD"/>
    <w:rsid w:val="0047023C"/>
    <w:rsid w:val="004715EA"/>
    <w:rsid w:val="00471A25"/>
    <w:rsid w:val="00471EAE"/>
    <w:rsid w:val="0047203D"/>
    <w:rsid w:val="00472BCA"/>
    <w:rsid w:val="00473C45"/>
    <w:rsid w:val="00473DB7"/>
    <w:rsid w:val="004746E9"/>
    <w:rsid w:val="00474BB7"/>
    <w:rsid w:val="004752C8"/>
    <w:rsid w:val="00475A02"/>
    <w:rsid w:val="004761D5"/>
    <w:rsid w:val="004765C5"/>
    <w:rsid w:val="004767CF"/>
    <w:rsid w:val="00480739"/>
    <w:rsid w:val="004819EF"/>
    <w:rsid w:val="0048282B"/>
    <w:rsid w:val="0048374E"/>
    <w:rsid w:val="004837A7"/>
    <w:rsid w:val="00484DD7"/>
    <w:rsid w:val="00485CEC"/>
    <w:rsid w:val="00486DA0"/>
    <w:rsid w:val="004871FE"/>
    <w:rsid w:val="004873C2"/>
    <w:rsid w:val="0049056B"/>
    <w:rsid w:val="00490DCD"/>
    <w:rsid w:val="00490E6A"/>
    <w:rsid w:val="00491164"/>
    <w:rsid w:val="00491C6B"/>
    <w:rsid w:val="00492C62"/>
    <w:rsid w:val="00493A94"/>
    <w:rsid w:val="00494E94"/>
    <w:rsid w:val="00494EE7"/>
    <w:rsid w:val="00496D47"/>
    <w:rsid w:val="004972F0"/>
    <w:rsid w:val="004978E6"/>
    <w:rsid w:val="004A0E6C"/>
    <w:rsid w:val="004A0F68"/>
    <w:rsid w:val="004A110D"/>
    <w:rsid w:val="004A1866"/>
    <w:rsid w:val="004A233A"/>
    <w:rsid w:val="004A2B5B"/>
    <w:rsid w:val="004A375F"/>
    <w:rsid w:val="004A4AB4"/>
    <w:rsid w:val="004A4E0B"/>
    <w:rsid w:val="004A4EE2"/>
    <w:rsid w:val="004A4FF5"/>
    <w:rsid w:val="004A5084"/>
    <w:rsid w:val="004A5480"/>
    <w:rsid w:val="004A5AC1"/>
    <w:rsid w:val="004A5DE9"/>
    <w:rsid w:val="004A77C5"/>
    <w:rsid w:val="004B0338"/>
    <w:rsid w:val="004B0402"/>
    <w:rsid w:val="004B0707"/>
    <w:rsid w:val="004B0724"/>
    <w:rsid w:val="004B1247"/>
    <w:rsid w:val="004B2438"/>
    <w:rsid w:val="004B2A92"/>
    <w:rsid w:val="004B2B4C"/>
    <w:rsid w:val="004B2F0D"/>
    <w:rsid w:val="004B2F42"/>
    <w:rsid w:val="004B3C3C"/>
    <w:rsid w:val="004B3EE7"/>
    <w:rsid w:val="004B45DD"/>
    <w:rsid w:val="004B4646"/>
    <w:rsid w:val="004B5DE9"/>
    <w:rsid w:val="004B632F"/>
    <w:rsid w:val="004B66C3"/>
    <w:rsid w:val="004B6A33"/>
    <w:rsid w:val="004B7813"/>
    <w:rsid w:val="004B7D85"/>
    <w:rsid w:val="004B7FF8"/>
    <w:rsid w:val="004C0452"/>
    <w:rsid w:val="004C368D"/>
    <w:rsid w:val="004C3CB1"/>
    <w:rsid w:val="004C3F27"/>
    <w:rsid w:val="004C5AB3"/>
    <w:rsid w:val="004C619A"/>
    <w:rsid w:val="004C6849"/>
    <w:rsid w:val="004C692E"/>
    <w:rsid w:val="004C6995"/>
    <w:rsid w:val="004C7A49"/>
    <w:rsid w:val="004D0359"/>
    <w:rsid w:val="004D0584"/>
    <w:rsid w:val="004D13C9"/>
    <w:rsid w:val="004D4CAC"/>
    <w:rsid w:val="004D510F"/>
    <w:rsid w:val="004D541F"/>
    <w:rsid w:val="004D553A"/>
    <w:rsid w:val="004D5CD2"/>
    <w:rsid w:val="004E09EC"/>
    <w:rsid w:val="004E0EBB"/>
    <w:rsid w:val="004E1042"/>
    <w:rsid w:val="004E1D58"/>
    <w:rsid w:val="004E1DDF"/>
    <w:rsid w:val="004E2572"/>
    <w:rsid w:val="004E2DB1"/>
    <w:rsid w:val="004E335C"/>
    <w:rsid w:val="004E3524"/>
    <w:rsid w:val="004E45A9"/>
    <w:rsid w:val="004E4BAE"/>
    <w:rsid w:val="004E50E1"/>
    <w:rsid w:val="004E6DFB"/>
    <w:rsid w:val="004E7020"/>
    <w:rsid w:val="004F0C32"/>
    <w:rsid w:val="004F1380"/>
    <w:rsid w:val="004F173A"/>
    <w:rsid w:val="004F1FA0"/>
    <w:rsid w:val="004F278F"/>
    <w:rsid w:val="004F3BCE"/>
    <w:rsid w:val="004F3DB8"/>
    <w:rsid w:val="004F3F5E"/>
    <w:rsid w:val="004F5107"/>
    <w:rsid w:val="004F522E"/>
    <w:rsid w:val="004F676D"/>
    <w:rsid w:val="004F79B3"/>
    <w:rsid w:val="005012BE"/>
    <w:rsid w:val="00501404"/>
    <w:rsid w:val="0050144D"/>
    <w:rsid w:val="00501609"/>
    <w:rsid w:val="00502127"/>
    <w:rsid w:val="005024AC"/>
    <w:rsid w:val="00503188"/>
    <w:rsid w:val="0050325F"/>
    <w:rsid w:val="00503359"/>
    <w:rsid w:val="00503B97"/>
    <w:rsid w:val="00503ECA"/>
    <w:rsid w:val="00503EF1"/>
    <w:rsid w:val="005040D1"/>
    <w:rsid w:val="005048C4"/>
    <w:rsid w:val="00504BAE"/>
    <w:rsid w:val="005057FB"/>
    <w:rsid w:val="0050672F"/>
    <w:rsid w:val="0050686D"/>
    <w:rsid w:val="00507559"/>
    <w:rsid w:val="005077DE"/>
    <w:rsid w:val="00507922"/>
    <w:rsid w:val="00507DC7"/>
    <w:rsid w:val="00510B41"/>
    <w:rsid w:val="00510F49"/>
    <w:rsid w:val="00511A86"/>
    <w:rsid w:val="0051221E"/>
    <w:rsid w:val="00512D9A"/>
    <w:rsid w:val="00512ECC"/>
    <w:rsid w:val="00512F73"/>
    <w:rsid w:val="005132E1"/>
    <w:rsid w:val="00514223"/>
    <w:rsid w:val="005145E1"/>
    <w:rsid w:val="0051475C"/>
    <w:rsid w:val="00514AF4"/>
    <w:rsid w:val="00515AEA"/>
    <w:rsid w:val="00515C72"/>
    <w:rsid w:val="0051654D"/>
    <w:rsid w:val="00516AAB"/>
    <w:rsid w:val="00516AE8"/>
    <w:rsid w:val="00517017"/>
    <w:rsid w:val="005172C0"/>
    <w:rsid w:val="005173E0"/>
    <w:rsid w:val="00517D3F"/>
    <w:rsid w:val="00517F7A"/>
    <w:rsid w:val="005202C7"/>
    <w:rsid w:val="005202E0"/>
    <w:rsid w:val="00521285"/>
    <w:rsid w:val="00521650"/>
    <w:rsid w:val="00522A2E"/>
    <w:rsid w:val="00522BD5"/>
    <w:rsid w:val="00522D85"/>
    <w:rsid w:val="00523307"/>
    <w:rsid w:val="0052349C"/>
    <w:rsid w:val="0052479A"/>
    <w:rsid w:val="005249A8"/>
    <w:rsid w:val="00524A79"/>
    <w:rsid w:val="005252E5"/>
    <w:rsid w:val="0052620A"/>
    <w:rsid w:val="00526B1F"/>
    <w:rsid w:val="005275EC"/>
    <w:rsid w:val="00527A3D"/>
    <w:rsid w:val="00527E21"/>
    <w:rsid w:val="00530C72"/>
    <w:rsid w:val="0053160C"/>
    <w:rsid w:val="00531B5A"/>
    <w:rsid w:val="00531BC0"/>
    <w:rsid w:val="00532985"/>
    <w:rsid w:val="00532CEA"/>
    <w:rsid w:val="005336FC"/>
    <w:rsid w:val="00533882"/>
    <w:rsid w:val="00533BC0"/>
    <w:rsid w:val="00533C1D"/>
    <w:rsid w:val="00534B0E"/>
    <w:rsid w:val="00535044"/>
    <w:rsid w:val="00535818"/>
    <w:rsid w:val="00536107"/>
    <w:rsid w:val="005370D3"/>
    <w:rsid w:val="00537120"/>
    <w:rsid w:val="0053757A"/>
    <w:rsid w:val="00537954"/>
    <w:rsid w:val="00540522"/>
    <w:rsid w:val="005405BC"/>
    <w:rsid w:val="0054162B"/>
    <w:rsid w:val="00541C2A"/>
    <w:rsid w:val="0054247F"/>
    <w:rsid w:val="005426BE"/>
    <w:rsid w:val="00542F8D"/>
    <w:rsid w:val="005434D3"/>
    <w:rsid w:val="00543944"/>
    <w:rsid w:val="00543EC1"/>
    <w:rsid w:val="005443DC"/>
    <w:rsid w:val="005445D9"/>
    <w:rsid w:val="005456E2"/>
    <w:rsid w:val="00545A9D"/>
    <w:rsid w:val="00545DF4"/>
    <w:rsid w:val="00545E57"/>
    <w:rsid w:val="00546014"/>
    <w:rsid w:val="005460EA"/>
    <w:rsid w:val="005466D8"/>
    <w:rsid w:val="00546FFD"/>
    <w:rsid w:val="0054770B"/>
    <w:rsid w:val="005501EA"/>
    <w:rsid w:val="00550336"/>
    <w:rsid w:val="0055139B"/>
    <w:rsid w:val="0055173B"/>
    <w:rsid w:val="00552E84"/>
    <w:rsid w:val="005538C1"/>
    <w:rsid w:val="00553C14"/>
    <w:rsid w:val="00554811"/>
    <w:rsid w:val="00554A8A"/>
    <w:rsid w:val="00555F19"/>
    <w:rsid w:val="00556AB0"/>
    <w:rsid w:val="00557212"/>
    <w:rsid w:val="005572D5"/>
    <w:rsid w:val="00557A3B"/>
    <w:rsid w:val="005603F3"/>
    <w:rsid w:val="005605BB"/>
    <w:rsid w:val="00561E78"/>
    <w:rsid w:val="00562030"/>
    <w:rsid w:val="00562197"/>
    <w:rsid w:val="00562C52"/>
    <w:rsid w:val="00563D25"/>
    <w:rsid w:val="0056451F"/>
    <w:rsid w:val="00564958"/>
    <w:rsid w:val="00564EEF"/>
    <w:rsid w:val="005653E4"/>
    <w:rsid w:val="00565A2B"/>
    <w:rsid w:val="00565B7E"/>
    <w:rsid w:val="00565F6E"/>
    <w:rsid w:val="00566648"/>
    <w:rsid w:val="00566C3C"/>
    <w:rsid w:val="0056796F"/>
    <w:rsid w:val="00571497"/>
    <w:rsid w:val="00572119"/>
    <w:rsid w:val="0057267C"/>
    <w:rsid w:val="00572BB5"/>
    <w:rsid w:val="0057301E"/>
    <w:rsid w:val="00573277"/>
    <w:rsid w:val="0057552A"/>
    <w:rsid w:val="00575D93"/>
    <w:rsid w:val="00576F0D"/>
    <w:rsid w:val="005770B3"/>
    <w:rsid w:val="00577F5F"/>
    <w:rsid w:val="00580031"/>
    <w:rsid w:val="00580389"/>
    <w:rsid w:val="00580E5A"/>
    <w:rsid w:val="00580F65"/>
    <w:rsid w:val="00581800"/>
    <w:rsid w:val="00581885"/>
    <w:rsid w:val="0058194A"/>
    <w:rsid w:val="005822D1"/>
    <w:rsid w:val="005827D3"/>
    <w:rsid w:val="00583001"/>
    <w:rsid w:val="00583253"/>
    <w:rsid w:val="00584AD3"/>
    <w:rsid w:val="00585A02"/>
    <w:rsid w:val="005862E7"/>
    <w:rsid w:val="00586964"/>
    <w:rsid w:val="00586A44"/>
    <w:rsid w:val="00587554"/>
    <w:rsid w:val="005876B5"/>
    <w:rsid w:val="00587923"/>
    <w:rsid w:val="00587951"/>
    <w:rsid w:val="00587A18"/>
    <w:rsid w:val="00587E70"/>
    <w:rsid w:val="00590090"/>
    <w:rsid w:val="00590B5B"/>
    <w:rsid w:val="00590D2B"/>
    <w:rsid w:val="00594062"/>
    <w:rsid w:val="005945E7"/>
    <w:rsid w:val="00594AB5"/>
    <w:rsid w:val="00594B77"/>
    <w:rsid w:val="005953EE"/>
    <w:rsid w:val="005955C6"/>
    <w:rsid w:val="005958E9"/>
    <w:rsid w:val="00595E7E"/>
    <w:rsid w:val="00595EBA"/>
    <w:rsid w:val="00595FD6"/>
    <w:rsid w:val="005966D6"/>
    <w:rsid w:val="005969D1"/>
    <w:rsid w:val="0059704B"/>
    <w:rsid w:val="005A00BB"/>
    <w:rsid w:val="005A1468"/>
    <w:rsid w:val="005A17ED"/>
    <w:rsid w:val="005A2348"/>
    <w:rsid w:val="005A2D48"/>
    <w:rsid w:val="005A3886"/>
    <w:rsid w:val="005A5D5C"/>
    <w:rsid w:val="005A5E40"/>
    <w:rsid w:val="005A6C21"/>
    <w:rsid w:val="005A6E72"/>
    <w:rsid w:val="005A6F76"/>
    <w:rsid w:val="005A7781"/>
    <w:rsid w:val="005A7AF3"/>
    <w:rsid w:val="005A7BDF"/>
    <w:rsid w:val="005B0036"/>
    <w:rsid w:val="005B028D"/>
    <w:rsid w:val="005B0A44"/>
    <w:rsid w:val="005B0BCD"/>
    <w:rsid w:val="005B1AA4"/>
    <w:rsid w:val="005B1E03"/>
    <w:rsid w:val="005B27BB"/>
    <w:rsid w:val="005B439A"/>
    <w:rsid w:val="005B49FC"/>
    <w:rsid w:val="005B512C"/>
    <w:rsid w:val="005B54EF"/>
    <w:rsid w:val="005B586F"/>
    <w:rsid w:val="005B5A02"/>
    <w:rsid w:val="005B70D4"/>
    <w:rsid w:val="005C2317"/>
    <w:rsid w:val="005C255D"/>
    <w:rsid w:val="005C264C"/>
    <w:rsid w:val="005C289C"/>
    <w:rsid w:val="005C28B9"/>
    <w:rsid w:val="005C2DA2"/>
    <w:rsid w:val="005C33D9"/>
    <w:rsid w:val="005C33F0"/>
    <w:rsid w:val="005C39C6"/>
    <w:rsid w:val="005C4FE4"/>
    <w:rsid w:val="005C65BA"/>
    <w:rsid w:val="005C6F60"/>
    <w:rsid w:val="005C743E"/>
    <w:rsid w:val="005D02A3"/>
    <w:rsid w:val="005D0E65"/>
    <w:rsid w:val="005D1F4C"/>
    <w:rsid w:val="005D25FB"/>
    <w:rsid w:val="005D27B5"/>
    <w:rsid w:val="005D2E79"/>
    <w:rsid w:val="005D38FD"/>
    <w:rsid w:val="005D3B53"/>
    <w:rsid w:val="005D4F10"/>
    <w:rsid w:val="005D5447"/>
    <w:rsid w:val="005D600E"/>
    <w:rsid w:val="005D6677"/>
    <w:rsid w:val="005D6FB1"/>
    <w:rsid w:val="005D7683"/>
    <w:rsid w:val="005D7D62"/>
    <w:rsid w:val="005D7E43"/>
    <w:rsid w:val="005E0151"/>
    <w:rsid w:val="005E0D94"/>
    <w:rsid w:val="005E196C"/>
    <w:rsid w:val="005E2880"/>
    <w:rsid w:val="005E2CC6"/>
    <w:rsid w:val="005E3281"/>
    <w:rsid w:val="005E3F22"/>
    <w:rsid w:val="005E429D"/>
    <w:rsid w:val="005E44EC"/>
    <w:rsid w:val="005E5986"/>
    <w:rsid w:val="005E6D20"/>
    <w:rsid w:val="005F187E"/>
    <w:rsid w:val="005F1B6A"/>
    <w:rsid w:val="005F1DD3"/>
    <w:rsid w:val="005F200E"/>
    <w:rsid w:val="005F303F"/>
    <w:rsid w:val="005F3BD8"/>
    <w:rsid w:val="005F3F60"/>
    <w:rsid w:val="005F4ABD"/>
    <w:rsid w:val="005F5405"/>
    <w:rsid w:val="005F5496"/>
    <w:rsid w:val="005F60B7"/>
    <w:rsid w:val="005F7552"/>
    <w:rsid w:val="006007AD"/>
    <w:rsid w:val="00600991"/>
    <w:rsid w:val="006009FC"/>
    <w:rsid w:val="006037D3"/>
    <w:rsid w:val="00604C71"/>
    <w:rsid w:val="006058A4"/>
    <w:rsid w:val="00605AA4"/>
    <w:rsid w:val="00606152"/>
    <w:rsid w:val="00606DFB"/>
    <w:rsid w:val="00606E5C"/>
    <w:rsid w:val="0060790E"/>
    <w:rsid w:val="0061024E"/>
    <w:rsid w:val="00610A79"/>
    <w:rsid w:val="0061103E"/>
    <w:rsid w:val="00611D12"/>
    <w:rsid w:val="00611FED"/>
    <w:rsid w:val="0061247B"/>
    <w:rsid w:val="0061280B"/>
    <w:rsid w:val="00613041"/>
    <w:rsid w:val="0061324C"/>
    <w:rsid w:val="006133BD"/>
    <w:rsid w:val="006134CC"/>
    <w:rsid w:val="0061484E"/>
    <w:rsid w:val="00615773"/>
    <w:rsid w:val="00617E84"/>
    <w:rsid w:val="00617FF4"/>
    <w:rsid w:val="006209F5"/>
    <w:rsid w:val="00620A73"/>
    <w:rsid w:val="00620AB3"/>
    <w:rsid w:val="00620C75"/>
    <w:rsid w:val="0062126D"/>
    <w:rsid w:val="00621919"/>
    <w:rsid w:val="00622035"/>
    <w:rsid w:val="006223F3"/>
    <w:rsid w:val="00623582"/>
    <w:rsid w:val="006247F0"/>
    <w:rsid w:val="006248A1"/>
    <w:rsid w:val="006249C0"/>
    <w:rsid w:val="00624D92"/>
    <w:rsid w:val="00624E27"/>
    <w:rsid w:val="00625DE2"/>
    <w:rsid w:val="00626FB7"/>
    <w:rsid w:val="00627868"/>
    <w:rsid w:val="00631039"/>
    <w:rsid w:val="00631196"/>
    <w:rsid w:val="006318A1"/>
    <w:rsid w:val="00633173"/>
    <w:rsid w:val="00634791"/>
    <w:rsid w:val="006348DA"/>
    <w:rsid w:val="00634D3E"/>
    <w:rsid w:val="006350CA"/>
    <w:rsid w:val="006351CF"/>
    <w:rsid w:val="006352F2"/>
    <w:rsid w:val="00635963"/>
    <w:rsid w:val="006359C1"/>
    <w:rsid w:val="00635A45"/>
    <w:rsid w:val="00635BE6"/>
    <w:rsid w:val="00636A76"/>
    <w:rsid w:val="00637096"/>
    <w:rsid w:val="006401DF"/>
    <w:rsid w:val="006401F7"/>
    <w:rsid w:val="00640F0E"/>
    <w:rsid w:val="0064116A"/>
    <w:rsid w:val="006411DD"/>
    <w:rsid w:val="00643B72"/>
    <w:rsid w:val="00643D0B"/>
    <w:rsid w:val="00643F8D"/>
    <w:rsid w:val="0064407B"/>
    <w:rsid w:val="00644081"/>
    <w:rsid w:val="006441E4"/>
    <w:rsid w:val="0064425B"/>
    <w:rsid w:val="006443B2"/>
    <w:rsid w:val="006445EE"/>
    <w:rsid w:val="0064479C"/>
    <w:rsid w:val="00644DCE"/>
    <w:rsid w:val="0064622E"/>
    <w:rsid w:val="00646B2B"/>
    <w:rsid w:val="00647603"/>
    <w:rsid w:val="00647A5A"/>
    <w:rsid w:val="00647BD1"/>
    <w:rsid w:val="006502CA"/>
    <w:rsid w:val="00650CF7"/>
    <w:rsid w:val="00650E00"/>
    <w:rsid w:val="00650FFE"/>
    <w:rsid w:val="00652FE2"/>
    <w:rsid w:val="00653456"/>
    <w:rsid w:val="006538FF"/>
    <w:rsid w:val="0065409C"/>
    <w:rsid w:val="006541D6"/>
    <w:rsid w:val="00654898"/>
    <w:rsid w:val="00654B1F"/>
    <w:rsid w:val="00654BFF"/>
    <w:rsid w:val="00654F56"/>
    <w:rsid w:val="00655C20"/>
    <w:rsid w:val="00656045"/>
    <w:rsid w:val="006564C9"/>
    <w:rsid w:val="00656F3F"/>
    <w:rsid w:val="00657290"/>
    <w:rsid w:val="00657A66"/>
    <w:rsid w:val="006601C9"/>
    <w:rsid w:val="00660EA2"/>
    <w:rsid w:val="00660F50"/>
    <w:rsid w:val="00661076"/>
    <w:rsid w:val="00661C53"/>
    <w:rsid w:val="00661EBD"/>
    <w:rsid w:val="00661F34"/>
    <w:rsid w:val="00663A15"/>
    <w:rsid w:val="006644E3"/>
    <w:rsid w:val="00664EE0"/>
    <w:rsid w:val="0066609E"/>
    <w:rsid w:val="006677F5"/>
    <w:rsid w:val="00670011"/>
    <w:rsid w:val="0067031E"/>
    <w:rsid w:val="00671D7E"/>
    <w:rsid w:val="006729A7"/>
    <w:rsid w:val="00673470"/>
    <w:rsid w:val="00674FB2"/>
    <w:rsid w:val="00675084"/>
    <w:rsid w:val="00675130"/>
    <w:rsid w:val="00675203"/>
    <w:rsid w:val="006756F5"/>
    <w:rsid w:val="00675D32"/>
    <w:rsid w:val="00675DD7"/>
    <w:rsid w:val="00676016"/>
    <w:rsid w:val="006766B7"/>
    <w:rsid w:val="00676A88"/>
    <w:rsid w:val="00677000"/>
    <w:rsid w:val="00677974"/>
    <w:rsid w:val="00680179"/>
    <w:rsid w:val="00681CB9"/>
    <w:rsid w:val="00681EE1"/>
    <w:rsid w:val="00681FBB"/>
    <w:rsid w:val="0068248F"/>
    <w:rsid w:val="0068385F"/>
    <w:rsid w:val="006838A5"/>
    <w:rsid w:val="00683AB2"/>
    <w:rsid w:val="00683B5D"/>
    <w:rsid w:val="00683CA8"/>
    <w:rsid w:val="00684A72"/>
    <w:rsid w:val="006852AF"/>
    <w:rsid w:val="006869B0"/>
    <w:rsid w:val="00686CF1"/>
    <w:rsid w:val="006900E0"/>
    <w:rsid w:val="006901AF"/>
    <w:rsid w:val="00691060"/>
    <w:rsid w:val="0069112C"/>
    <w:rsid w:val="006912AE"/>
    <w:rsid w:val="006922C3"/>
    <w:rsid w:val="006924E7"/>
    <w:rsid w:val="0069407A"/>
    <w:rsid w:val="006940B0"/>
    <w:rsid w:val="00695AD0"/>
    <w:rsid w:val="0069663F"/>
    <w:rsid w:val="00697079"/>
    <w:rsid w:val="00697150"/>
    <w:rsid w:val="006973B0"/>
    <w:rsid w:val="00697774"/>
    <w:rsid w:val="006978EA"/>
    <w:rsid w:val="006A0058"/>
    <w:rsid w:val="006A03EF"/>
    <w:rsid w:val="006A08C0"/>
    <w:rsid w:val="006A163B"/>
    <w:rsid w:val="006A1A9D"/>
    <w:rsid w:val="006A1BDC"/>
    <w:rsid w:val="006A1C1B"/>
    <w:rsid w:val="006A24BA"/>
    <w:rsid w:val="006A3668"/>
    <w:rsid w:val="006A380B"/>
    <w:rsid w:val="006A3BB4"/>
    <w:rsid w:val="006A3F33"/>
    <w:rsid w:val="006A51F0"/>
    <w:rsid w:val="006A5BBC"/>
    <w:rsid w:val="006A6795"/>
    <w:rsid w:val="006A67B6"/>
    <w:rsid w:val="006A6A21"/>
    <w:rsid w:val="006A70C5"/>
    <w:rsid w:val="006A7348"/>
    <w:rsid w:val="006B1186"/>
    <w:rsid w:val="006B1236"/>
    <w:rsid w:val="006B1888"/>
    <w:rsid w:val="006B212E"/>
    <w:rsid w:val="006B27FF"/>
    <w:rsid w:val="006B2C57"/>
    <w:rsid w:val="006B325D"/>
    <w:rsid w:val="006B3656"/>
    <w:rsid w:val="006B375A"/>
    <w:rsid w:val="006B42B3"/>
    <w:rsid w:val="006B43A5"/>
    <w:rsid w:val="006B476E"/>
    <w:rsid w:val="006B4EB5"/>
    <w:rsid w:val="006B5DB8"/>
    <w:rsid w:val="006B617F"/>
    <w:rsid w:val="006B678E"/>
    <w:rsid w:val="006B67FE"/>
    <w:rsid w:val="006B68AB"/>
    <w:rsid w:val="006B74E1"/>
    <w:rsid w:val="006B78F8"/>
    <w:rsid w:val="006C035F"/>
    <w:rsid w:val="006C08BE"/>
    <w:rsid w:val="006C137D"/>
    <w:rsid w:val="006C1940"/>
    <w:rsid w:val="006C1B7A"/>
    <w:rsid w:val="006C1D8A"/>
    <w:rsid w:val="006C35DA"/>
    <w:rsid w:val="006C390D"/>
    <w:rsid w:val="006C44A0"/>
    <w:rsid w:val="006C452B"/>
    <w:rsid w:val="006C4FD2"/>
    <w:rsid w:val="006C503C"/>
    <w:rsid w:val="006C552F"/>
    <w:rsid w:val="006C64C4"/>
    <w:rsid w:val="006C6F9A"/>
    <w:rsid w:val="006C7797"/>
    <w:rsid w:val="006C7F33"/>
    <w:rsid w:val="006D01B3"/>
    <w:rsid w:val="006D0EC5"/>
    <w:rsid w:val="006D1953"/>
    <w:rsid w:val="006D1A7C"/>
    <w:rsid w:val="006D1E9C"/>
    <w:rsid w:val="006D2C66"/>
    <w:rsid w:val="006D3937"/>
    <w:rsid w:val="006D3BCE"/>
    <w:rsid w:val="006D464B"/>
    <w:rsid w:val="006D491E"/>
    <w:rsid w:val="006D5DDF"/>
    <w:rsid w:val="006D734F"/>
    <w:rsid w:val="006D7FA4"/>
    <w:rsid w:val="006E08A8"/>
    <w:rsid w:val="006E331D"/>
    <w:rsid w:val="006E3E8E"/>
    <w:rsid w:val="006E410A"/>
    <w:rsid w:val="006E4641"/>
    <w:rsid w:val="006E5634"/>
    <w:rsid w:val="006E686D"/>
    <w:rsid w:val="006E7636"/>
    <w:rsid w:val="006F134C"/>
    <w:rsid w:val="006F1D07"/>
    <w:rsid w:val="006F232B"/>
    <w:rsid w:val="006F2557"/>
    <w:rsid w:val="006F2A56"/>
    <w:rsid w:val="006F2AB5"/>
    <w:rsid w:val="006F2BFF"/>
    <w:rsid w:val="006F2D05"/>
    <w:rsid w:val="006F2FEC"/>
    <w:rsid w:val="006F301B"/>
    <w:rsid w:val="006F3169"/>
    <w:rsid w:val="006F36F7"/>
    <w:rsid w:val="006F502B"/>
    <w:rsid w:val="006F5F88"/>
    <w:rsid w:val="006F6309"/>
    <w:rsid w:val="006F6318"/>
    <w:rsid w:val="006F6D86"/>
    <w:rsid w:val="006F70BD"/>
    <w:rsid w:val="006F77CE"/>
    <w:rsid w:val="006F7B8C"/>
    <w:rsid w:val="006F7CF7"/>
    <w:rsid w:val="00700613"/>
    <w:rsid w:val="00700AD7"/>
    <w:rsid w:val="00700F3E"/>
    <w:rsid w:val="00700FC2"/>
    <w:rsid w:val="00700FC3"/>
    <w:rsid w:val="00701B60"/>
    <w:rsid w:val="00701B7E"/>
    <w:rsid w:val="0070263E"/>
    <w:rsid w:val="007032FF"/>
    <w:rsid w:val="00703793"/>
    <w:rsid w:val="00703A95"/>
    <w:rsid w:val="007053C2"/>
    <w:rsid w:val="007054BC"/>
    <w:rsid w:val="00705777"/>
    <w:rsid w:val="00705BB1"/>
    <w:rsid w:val="007075A8"/>
    <w:rsid w:val="00707EF6"/>
    <w:rsid w:val="00710078"/>
    <w:rsid w:val="0071014E"/>
    <w:rsid w:val="007103FD"/>
    <w:rsid w:val="00710D71"/>
    <w:rsid w:val="00712215"/>
    <w:rsid w:val="00712D54"/>
    <w:rsid w:val="00713643"/>
    <w:rsid w:val="0071375C"/>
    <w:rsid w:val="007138D7"/>
    <w:rsid w:val="00713E02"/>
    <w:rsid w:val="00714135"/>
    <w:rsid w:val="0071512C"/>
    <w:rsid w:val="00715396"/>
    <w:rsid w:val="00715CCC"/>
    <w:rsid w:val="00715E08"/>
    <w:rsid w:val="00715EA9"/>
    <w:rsid w:val="00715FB0"/>
    <w:rsid w:val="00717B65"/>
    <w:rsid w:val="00717D44"/>
    <w:rsid w:val="00720ADF"/>
    <w:rsid w:val="00721427"/>
    <w:rsid w:val="00721F6E"/>
    <w:rsid w:val="007220BF"/>
    <w:rsid w:val="007222F4"/>
    <w:rsid w:val="007223A8"/>
    <w:rsid w:val="007226B0"/>
    <w:rsid w:val="007235E3"/>
    <w:rsid w:val="0072367C"/>
    <w:rsid w:val="00723696"/>
    <w:rsid w:val="00723C82"/>
    <w:rsid w:val="007247B9"/>
    <w:rsid w:val="007255FA"/>
    <w:rsid w:val="007257E3"/>
    <w:rsid w:val="0072674B"/>
    <w:rsid w:val="00726E9F"/>
    <w:rsid w:val="00727167"/>
    <w:rsid w:val="0072769E"/>
    <w:rsid w:val="0073035C"/>
    <w:rsid w:val="00730842"/>
    <w:rsid w:val="00731D45"/>
    <w:rsid w:val="00731D91"/>
    <w:rsid w:val="00732802"/>
    <w:rsid w:val="00732808"/>
    <w:rsid w:val="00733E26"/>
    <w:rsid w:val="00734374"/>
    <w:rsid w:val="007343A3"/>
    <w:rsid w:val="007348D0"/>
    <w:rsid w:val="00735392"/>
    <w:rsid w:val="0073595F"/>
    <w:rsid w:val="0073661C"/>
    <w:rsid w:val="007367B6"/>
    <w:rsid w:val="007375DE"/>
    <w:rsid w:val="00740032"/>
    <w:rsid w:val="0074016F"/>
    <w:rsid w:val="007406DC"/>
    <w:rsid w:val="0074133F"/>
    <w:rsid w:val="00741459"/>
    <w:rsid w:val="00741AFE"/>
    <w:rsid w:val="00741BBA"/>
    <w:rsid w:val="00741E23"/>
    <w:rsid w:val="00741EC4"/>
    <w:rsid w:val="00741EEF"/>
    <w:rsid w:val="00742845"/>
    <w:rsid w:val="00742C01"/>
    <w:rsid w:val="00742EC3"/>
    <w:rsid w:val="007438AF"/>
    <w:rsid w:val="0074464A"/>
    <w:rsid w:val="00744B9E"/>
    <w:rsid w:val="007455D3"/>
    <w:rsid w:val="00746A77"/>
    <w:rsid w:val="00746E2A"/>
    <w:rsid w:val="00747162"/>
    <w:rsid w:val="00747C33"/>
    <w:rsid w:val="00751020"/>
    <w:rsid w:val="00752657"/>
    <w:rsid w:val="007549FA"/>
    <w:rsid w:val="00754D81"/>
    <w:rsid w:val="00755761"/>
    <w:rsid w:val="00756C45"/>
    <w:rsid w:val="007572DA"/>
    <w:rsid w:val="007600CD"/>
    <w:rsid w:val="00760447"/>
    <w:rsid w:val="00761890"/>
    <w:rsid w:val="00761F78"/>
    <w:rsid w:val="0076214D"/>
    <w:rsid w:val="00763EB7"/>
    <w:rsid w:val="0076452A"/>
    <w:rsid w:val="00765D42"/>
    <w:rsid w:val="00767519"/>
    <w:rsid w:val="00767E56"/>
    <w:rsid w:val="00770C99"/>
    <w:rsid w:val="0077113E"/>
    <w:rsid w:val="0077140C"/>
    <w:rsid w:val="00771878"/>
    <w:rsid w:val="00771DFF"/>
    <w:rsid w:val="007722F9"/>
    <w:rsid w:val="00772410"/>
    <w:rsid w:val="0077269A"/>
    <w:rsid w:val="00772CC8"/>
    <w:rsid w:val="007734F2"/>
    <w:rsid w:val="0077410D"/>
    <w:rsid w:val="007744C6"/>
    <w:rsid w:val="00774F47"/>
    <w:rsid w:val="00775574"/>
    <w:rsid w:val="00775D40"/>
    <w:rsid w:val="007762F0"/>
    <w:rsid w:val="0077634D"/>
    <w:rsid w:val="007773CE"/>
    <w:rsid w:val="00777DB9"/>
    <w:rsid w:val="0078051E"/>
    <w:rsid w:val="0078123A"/>
    <w:rsid w:val="00781587"/>
    <w:rsid w:val="00781722"/>
    <w:rsid w:val="0078244A"/>
    <w:rsid w:val="00782790"/>
    <w:rsid w:val="00783522"/>
    <w:rsid w:val="00783809"/>
    <w:rsid w:val="00783898"/>
    <w:rsid w:val="00783971"/>
    <w:rsid w:val="00784036"/>
    <w:rsid w:val="00784128"/>
    <w:rsid w:val="00784405"/>
    <w:rsid w:val="00784A8E"/>
    <w:rsid w:val="00784AFE"/>
    <w:rsid w:val="00784C05"/>
    <w:rsid w:val="007858C7"/>
    <w:rsid w:val="00785A3E"/>
    <w:rsid w:val="00786541"/>
    <w:rsid w:val="00786827"/>
    <w:rsid w:val="00786A3B"/>
    <w:rsid w:val="00787C60"/>
    <w:rsid w:val="00787C94"/>
    <w:rsid w:val="00787EA7"/>
    <w:rsid w:val="00790067"/>
    <w:rsid w:val="007904DC"/>
    <w:rsid w:val="007907CC"/>
    <w:rsid w:val="00791367"/>
    <w:rsid w:val="007919F3"/>
    <w:rsid w:val="00792812"/>
    <w:rsid w:val="00793A2E"/>
    <w:rsid w:val="00793B12"/>
    <w:rsid w:val="0079418C"/>
    <w:rsid w:val="00795746"/>
    <w:rsid w:val="00796FAA"/>
    <w:rsid w:val="00797750"/>
    <w:rsid w:val="007A0427"/>
    <w:rsid w:val="007A0498"/>
    <w:rsid w:val="007A075B"/>
    <w:rsid w:val="007A080E"/>
    <w:rsid w:val="007A1C25"/>
    <w:rsid w:val="007A284D"/>
    <w:rsid w:val="007A2A96"/>
    <w:rsid w:val="007A2BD4"/>
    <w:rsid w:val="007A38CB"/>
    <w:rsid w:val="007A3B33"/>
    <w:rsid w:val="007A47A6"/>
    <w:rsid w:val="007A674F"/>
    <w:rsid w:val="007A7425"/>
    <w:rsid w:val="007A7429"/>
    <w:rsid w:val="007A745A"/>
    <w:rsid w:val="007B0BC9"/>
    <w:rsid w:val="007B1447"/>
    <w:rsid w:val="007B1ACD"/>
    <w:rsid w:val="007B2B03"/>
    <w:rsid w:val="007B2E40"/>
    <w:rsid w:val="007B3BC3"/>
    <w:rsid w:val="007B5E31"/>
    <w:rsid w:val="007B5FDE"/>
    <w:rsid w:val="007B6460"/>
    <w:rsid w:val="007B66B7"/>
    <w:rsid w:val="007C09CF"/>
    <w:rsid w:val="007C10AB"/>
    <w:rsid w:val="007C16B7"/>
    <w:rsid w:val="007C2424"/>
    <w:rsid w:val="007C2984"/>
    <w:rsid w:val="007C2FAC"/>
    <w:rsid w:val="007C312D"/>
    <w:rsid w:val="007C3937"/>
    <w:rsid w:val="007C3B74"/>
    <w:rsid w:val="007C5694"/>
    <w:rsid w:val="007C5B7D"/>
    <w:rsid w:val="007C62A6"/>
    <w:rsid w:val="007C70D5"/>
    <w:rsid w:val="007C7389"/>
    <w:rsid w:val="007C797B"/>
    <w:rsid w:val="007D02B3"/>
    <w:rsid w:val="007D040C"/>
    <w:rsid w:val="007D2269"/>
    <w:rsid w:val="007D2969"/>
    <w:rsid w:val="007D2C9E"/>
    <w:rsid w:val="007D3622"/>
    <w:rsid w:val="007D3F0B"/>
    <w:rsid w:val="007D45EC"/>
    <w:rsid w:val="007D4F90"/>
    <w:rsid w:val="007D4FA3"/>
    <w:rsid w:val="007D5A95"/>
    <w:rsid w:val="007D5C02"/>
    <w:rsid w:val="007D5CCD"/>
    <w:rsid w:val="007D6D5B"/>
    <w:rsid w:val="007D6F95"/>
    <w:rsid w:val="007D78E3"/>
    <w:rsid w:val="007E06C0"/>
    <w:rsid w:val="007E0973"/>
    <w:rsid w:val="007E0E3F"/>
    <w:rsid w:val="007E111A"/>
    <w:rsid w:val="007E1A3B"/>
    <w:rsid w:val="007E31CD"/>
    <w:rsid w:val="007E3B21"/>
    <w:rsid w:val="007E460E"/>
    <w:rsid w:val="007E49B9"/>
    <w:rsid w:val="007E49FA"/>
    <w:rsid w:val="007E59A3"/>
    <w:rsid w:val="007E5B3D"/>
    <w:rsid w:val="007E6422"/>
    <w:rsid w:val="007E69FF"/>
    <w:rsid w:val="007F06C5"/>
    <w:rsid w:val="007F0C92"/>
    <w:rsid w:val="007F291A"/>
    <w:rsid w:val="007F34BD"/>
    <w:rsid w:val="007F3696"/>
    <w:rsid w:val="007F3A34"/>
    <w:rsid w:val="007F4FBA"/>
    <w:rsid w:val="007F70B7"/>
    <w:rsid w:val="007F7907"/>
    <w:rsid w:val="007F7C83"/>
    <w:rsid w:val="0080232F"/>
    <w:rsid w:val="00802811"/>
    <w:rsid w:val="0080284C"/>
    <w:rsid w:val="00802851"/>
    <w:rsid w:val="00802EDF"/>
    <w:rsid w:val="0080371E"/>
    <w:rsid w:val="008037DC"/>
    <w:rsid w:val="00803827"/>
    <w:rsid w:val="008041F9"/>
    <w:rsid w:val="008047D3"/>
    <w:rsid w:val="00805937"/>
    <w:rsid w:val="00806422"/>
    <w:rsid w:val="00806436"/>
    <w:rsid w:val="00806652"/>
    <w:rsid w:val="008070A4"/>
    <w:rsid w:val="008071AB"/>
    <w:rsid w:val="008074C7"/>
    <w:rsid w:val="00807BEA"/>
    <w:rsid w:val="008105E9"/>
    <w:rsid w:val="008112E5"/>
    <w:rsid w:val="0081166E"/>
    <w:rsid w:val="0081220B"/>
    <w:rsid w:val="008130AA"/>
    <w:rsid w:val="00813240"/>
    <w:rsid w:val="00814420"/>
    <w:rsid w:val="0081471F"/>
    <w:rsid w:val="0081485D"/>
    <w:rsid w:val="008166A7"/>
    <w:rsid w:val="00816D7B"/>
    <w:rsid w:val="00817880"/>
    <w:rsid w:val="00820098"/>
    <w:rsid w:val="00820BB1"/>
    <w:rsid w:val="00821399"/>
    <w:rsid w:val="00821D95"/>
    <w:rsid w:val="00822037"/>
    <w:rsid w:val="00822187"/>
    <w:rsid w:val="0082335D"/>
    <w:rsid w:val="00823F19"/>
    <w:rsid w:val="00823FE5"/>
    <w:rsid w:val="008244C5"/>
    <w:rsid w:val="008256A7"/>
    <w:rsid w:val="0082586D"/>
    <w:rsid w:val="00826D24"/>
    <w:rsid w:val="0082799B"/>
    <w:rsid w:val="00830984"/>
    <w:rsid w:val="00830ED5"/>
    <w:rsid w:val="0083162C"/>
    <w:rsid w:val="008318EB"/>
    <w:rsid w:val="00832182"/>
    <w:rsid w:val="00832BCF"/>
    <w:rsid w:val="00833C8F"/>
    <w:rsid w:val="00833CE0"/>
    <w:rsid w:val="00833FDE"/>
    <w:rsid w:val="00834671"/>
    <w:rsid w:val="00834CB0"/>
    <w:rsid w:val="00835B1B"/>
    <w:rsid w:val="00836608"/>
    <w:rsid w:val="00836EEC"/>
    <w:rsid w:val="00836FB3"/>
    <w:rsid w:val="00836FCC"/>
    <w:rsid w:val="00837232"/>
    <w:rsid w:val="00837C49"/>
    <w:rsid w:val="008400E7"/>
    <w:rsid w:val="00840671"/>
    <w:rsid w:val="00840F3F"/>
    <w:rsid w:val="008411FF"/>
    <w:rsid w:val="00842ED3"/>
    <w:rsid w:val="00843469"/>
    <w:rsid w:val="00844809"/>
    <w:rsid w:val="00844CC1"/>
    <w:rsid w:val="008459E2"/>
    <w:rsid w:val="00845FE6"/>
    <w:rsid w:val="00847709"/>
    <w:rsid w:val="0085005D"/>
    <w:rsid w:val="008511AB"/>
    <w:rsid w:val="0085130E"/>
    <w:rsid w:val="00851536"/>
    <w:rsid w:val="00851FB8"/>
    <w:rsid w:val="0085393A"/>
    <w:rsid w:val="00853B54"/>
    <w:rsid w:val="00854458"/>
    <w:rsid w:val="00854AB0"/>
    <w:rsid w:val="00856070"/>
    <w:rsid w:val="00856D01"/>
    <w:rsid w:val="00856FFE"/>
    <w:rsid w:val="0085784C"/>
    <w:rsid w:val="00857CF7"/>
    <w:rsid w:val="008600C8"/>
    <w:rsid w:val="00860F41"/>
    <w:rsid w:val="008615A5"/>
    <w:rsid w:val="00862056"/>
    <w:rsid w:val="00862458"/>
    <w:rsid w:val="00862C4E"/>
    <w:rsid w:val="00863139"/>
    <w:rsid w:val="008634EF"/>
    <w:rsid w:val="00863939"/>
    <w:rsid w:val="008648AD"/>
    <w:rsid w:val="008651E4"/>
    <w:rsid w:val="008655A0"/>
    <w:rsid w:val="00866C45"/>
    <w:rsid w:val="00867068"/>
    <w:rsid w:val="00867099"/>
    <w:rsid w:val="008673A3"/>
    <w:rsid w:val="00870455"/>
    <w:rsid w:val="00870678"/>
    <w:rsid w:val="00870771"/>
    <w:rsid w:val="00870862"/>
    <w:rsid w:val="00870CB5"/>
    <w:rsid w:val="00870F82"/>
    <w:rsid w:val="008719E7"/>
    <w:rsid w:val="008729CD"/>
    <w:rsid w:val="008730A7"/>
    <w:rsid w:val="008731C6"/>
    <w:rsid w:val="008736B2"/>
    <w:rsid w:val="008737D7"/>
    <w:rsid w:val="008737FD"/>
    <w:rsid w:val="00874979"/>
    <w:rsid w:val="00874A47"/>
    <w:rsid w:val="008753A5"/>
    <w:rsid w:val="0087595A"/>
    <w:rsid w:val="00875EAF"/>
    <w:rsid w:val="008761BE"/>
    <w:rsid w:val="00876206"/>
    <w:rsid w:val="0087672B"/>
    <w:rsid w:val="00876D62"/>
    <w:rsid w:val="00876DEA"/>
    <w:rsid w:val="00876ECB"/>
    <w:rsid w:val="0087782D"/>
    <w:rsid w:val="00877934"/>
    <w:rsid w:val="008800AF"/>
    <w:rsid w:val="008800F8"/>
    <w:rsid w:val="00880919"/>
    <w:rsid w:val="008813B9"/>
    <w:rsid w:val="00881AC0"/>
    <w:rsid w:val="00881AF7"/>
    <w:rsid w:val="00883516"/>
    <w:rsid w:val="008839FF"/>
    <w:rsid w:val="008840D9"/>
    <w:rsid w:val="0088431F"/>
    <w:rsid w:val="00885718"/>
    <w:rsid w:val="00885A8C"/>
    <w:rsid w:val="00885C02"/>
    <w:rsid w:val="00885CD0"/>
    <w:rsid w:val="00886014"/>
    <w:rsid w:val="00886784"/>
    <w:rsid w:val="00886886"/>
    <w:rsid w:val="00886F9E"/>
    <w:rsid w:val="00886FCA"/>
    <w:rsid w:val="008873B2"/>
    <w:rsid w:val="008876BE"/>
    <w:rsid w:val="0088779B"/>
    <w:rsid w:val="00887AB1"/>
    <w:rsid w:val="00887CFD"/>
    <w:rsid w:val="008901AC"/>
    <w:rsid w:val="00890CB4"/>
    <w:rsid w:val="008911BE"/>
    <w:rsid w:val="00891473"/>
    <w:rsid w:val="00891873"/>
    <w:rsid w:val="00891A51"/>
    <w:rsid w:val="00893B29"/>
    <w:rsid w:val="00893F59"/>
    <w:rsid w:val="0089408D"/>
    <w:rsid w:val="008945BA"/>
    <w:rsid w:val="00894E7A"/>
    <w:rsid w:val="00895099"/>
    <w:rsid w:val="008959DF"/>
    <w:rsid w:val="00895C47"/>
    <w:rsid w:val="008972F4"/>
    <w:rsid w:val="00897701"/>
    <w:rsid w:val="008A086E"/>
    <w:rsid w:val="008A12B4"/>
    <w:rsid w:val="008A1F92"/>
    <w:rsid w:val="008A23B5"/>
    <w:rsid w:val="008A2648"/>
    <w:rsid w:val="008A26B3"/>
    <w:rsid w:val="008A2D2A"/>
    <w:rsid w:val="008A2F64"/>
    <w:rsid w:val="008A351B"/>
    <w:rsid w:val="008A3869"/>
    <w:rsid w:val="008A4A32"/>
    <w:rsid w:val="008A4E99"/>
    <w:rsid w:val="008A56A7"/>
    <w:rsid w:val="008A5FF1"/>
    <w:rsid w:val="008A662D"/>
    <w:rsid w:val="008A6FEE"/>
    <w:rsid w:val="008A7C40"/>
    <w:rsid w:val="008B1523"/>
    <w:rsid w:val="008B1961"/>
    <w:rsid w:val="008B1AE1"/>
    <w:rsid w:val="008B1C60"/>
    <w:rsid w:val="008B2A69"/>
    <w:rsid w:val="008B2B43"/>
    <w:rsid w:val="008B352A"/>
    <w:rsid w:val="008B4673"/>
    <w:rsid w:val="008B4ABA"/>
    <w:rsid w:val="008B4CF7"/>
    <w:rsid w:val="008B5426"/>
    <w:rsid w:val="008B560B"/>
    <w:rsid w:val="008B5E83"/>
    <w:rsid w:val="008B7181"/>
    <w:rsid w:val="008B7C3E"/>
    <w:rsid w:val="008B7D65"/>
    <w:rsid w:val="008C05AC"/>
    <w:rsid w:val="008C0CE2"/>
    <w:rsid w:val="008C0F03"/>
    <w:rsid w:val="008C196A"/>
    <w:rsid w:val="008C1E6A"/>
    <w:rsid w:val="008C3718"/>
    <w:rsid w:val="008C46EE"/>
    <w:rsid w:val="008C5966"/>
    <w:rsid w:val="008C5C9E"/>
    <w:rsid w:val="008C6067"/>
    <w:rsid w:val="008C6609"/>
    <w:rsid w:val="008C6B89"/>
    <w:rsid w:val="008C6FE1"/>
    <w:rsid w:val="008C7FEC"/>
    <w:rsid w:val="008D01E2"/>
    <w:rsid w:val="008D01F7"/>
    <w:rsid w:val="008D0820"/>
    <w:rsid w:val="008D0A2D"/>
    <w:rsid w:val="008D109A"/>
    <w:rsid w:val="008D122E"/>
    <w:rsid w:val="008D12EC"/>
    <w:rsid w:val="008D1481"/>
    <w:rsid w:val="008D1F79"/>
    <w:rsid w:val="008D2720"/>
    <w:rsid w:val="008D2740"/>
    <w:rsid w:val="008D2826"/>
    <w:rsid w:val="008D288D"/>
    <w:rsid w:val="008D2C5C"/>
    <w:rsid w:val="008D5446"/>
    <w:rsid w:val="008D5C69"/>
    <w:rsid w:val="008D5EAA"/>
    <w:rsid w:val="008D62BA"/>
    <w:rsid w:val="008D66C8"/>
    <w:rsid w:val="008D6AC9"/>
    <w:rsid w:val="008D6BCF"/>
    <w:rsid w:val="008D72C5"/>
    <w:rsid w:val="008D76E4"/>
    <w:rsid w:val="008E0520"/>
    <w:rsid w:val="008E06B2"/>
    <w:rsid w:val="008E09F9"/>
    <w:rsid w:val="008E170C"/>
    <w:rsid w:val="008E1E2B"/>
    <w:rsid w:val="008E2274"/>
    <w:rsid w:val="008E4338"/>
    <w:rsid w:val="008E4401"/>
    <w:rsid w:val="008E4E3E"/>
    <w:rsid w:val="008E4F68"/>
    <w:rsid w:val="008E5407"/>
    <w:rsid w:val="008E61B4"/>
    <w:rsid w:val="008E6655"/>
    <w:rsid w:val="008E7708"/>
    <w:rsid w:val="008E78FC"/>
    <w:rsid w:val="008E7BA8"/>
    <w:rsid w:val="008F0310"/>
    <w:rsid w:val="008F0455"/>
    <w:rsid w:val="008F0EB1"/>
    <w:rsid w:val="008F1732"/>
    <w:rsid w:val="008F1903"/>
    <w:rsid w:val="008F1CCA"/>
    <w:rsid w:val="008F2141"/>
    <w:rsid w:val="008F2302"/>
    <w:rsid w:val="008F258A"/>
    <w:rsid w:val="008F2ADC"/>
    <w:rsid w:val="008F2C5D"/>
    <w:rsid w:val="008F2F7F"/>
    <w:rsid w:val="008F3013"/>
    <w:rsid w:val="008F3072"/>
    <w:rsid w:val="008F3543"/>
    <w:rsid w:val="008F3611"/>
    <w:rsid w:val="008F3BF8"/>
    <w:rsid w:val="008F3C86"/>
    <w:rsid w:val="008F3EC8"/>
    <w:rsid w:val="008F4975"/>
    <w:rsid w:val="008F55EC"/>
    <w:rsid w:val="008F6974"/>
    <w:rsid w:val="008F6A0B"/>
    <w:rsid w:val="008F74D7"/>
    <w:rsid w:val="008F7964"/>
    <w:rsid w:val="008F7CD9"/>
    <w:rsid w:val="00900191"/>
    <w:rsid w:val="00900957"/>
    <w:rsid w:val="00900A06"/>
    <w:rsid w:val="0090180E"/>
    <w:rsid w:val="00901DE6"/>
    <w:rsid w:val="009035E3"/>
    <w:rsid w:val="00903634"/>
    <w:rsid w:val="00903F44"/>
    <w:rsid w:val="009040EA"/>
    <w:rsid w:val="009048D6"/>
    <w:rsid w:val="00907692"/>
    <w:rsid w:val="00907D15"/>
    <w:rsid w:val="009102AB"/>
    <w:rsid w:val="0091044B"/>
    <w:rsid w:val="009113FE"/>
    <w:rsid w:val="009116E1"/>
    <w:rsid w:val="0091179D"/>
    <w:rsid w:val="00911DB0"/>
    <w:rsid w:val="00912D10"/>
    <w:rsid w:val="00914871"/>
    <w:rsid w:val="00914CBC"/>
    <w:rsid w:val="00915EC6"/>
    <w:rsid w:val="009165C2"/>
    <w:rsid w:val="00916993"/>
    <w:rsid w:val="00920661"/>
    <w:rsid w:val="00920A29"/>
    <w:rsid w:val="00921AC3"/>
    <w:rsid w:val="00923064"/>
    <w:rsid w:val="009230D1"/>
    <w:rsid w:val="009236C1"/>
    <w:rsid w:val="009247D1"/>
    <w:rsid w:val="009249B1"/>
    <w:rsid w:val="00924BB7"/>
    <w:rsid w:val="009250E7"/>
    <w:rsid w:val="009255CE"/>
    <w:rsid w:val="009255DA"/>
    <w:rsid w:val="00926347"/>
    <w:rsid w:val="00926791"/>
    <w:rsid w:val="009273B7"/>
    <w:rsid w:val="00927E3F"/>
    <w:rsid w:val="00930403"/>
    <w:rsid w:val="0093043E"/>
    <w:rsid w:val="00931304"/>
    <w:rsid w:val="009314BE"/>
    <w:rsid w:val="009314D2"/>
    <w:rsid w:val="009326AA"/>
    <w:rsid w:val="0093330A"/>
    <w:rsid w:val="00933870"/>
    <w:rsid w:val="00933A80"/>
    <w:rsid w:val="009347A4"/>
    <w:rsid w:val="00934BF7"/>
    <w:rsid w:val="00935FAF"/>
    <w:rsid w:val="00936C58"/>
    <w:rsid w:val="00936F36"/>
    <w:rsid w:val="009370D7"/>
    <w:rsid w:val="00937F1F"/>
    <w:rsid w:val="009411DA"/>
    <w:rsid w:val="00942007"/>
    <w:rsid w:val="00942C48"/>
    <w:rsid w:val="00942E71"/>
    <w:rsid w:val="009438AC"/>
    <w:rsid w:val="009451C1"/>
    <w:rsid w:val="00945345"/>
    <w:rsid w:val="00945569"/>
    <w:rsid w:val="009456E0"/>
    <w:rsid w:val="0094592E"/>
    <w:rsid w:val="00945B30"/>
    <w:rsid w:val="00946301"/>
    <w:rsid w:val="009469CC"/>
    <w:rsid w:val="00947F5E"/>
    <w:rsid w:val="00951190"/>
    <w:rsid w:val="00951590"/>
    <w:rsid w:val="00951F40"/>
    <w:rsid w:val="00952977"/>
    <w:rsid w:val="00952F72"/>
    <w:rsid w:val="00953E81"/>
    <w:rsid w:val="00954257"/>
    <w:rsid w:val="0095503E"/>
    <w:rsid w:val="00955B97"/>
    <w:rsid w:val="00956578"/>
    <w:rsid w:val="00956EBC"/>
    <w:rsid w:val="00957A96"/>
    <w:rsid w:val="00957F5D"/>
    <w:rsid w:val="0096012A"/>
    <w:rsid w:val="0096065D"/>
    <w:rsid w:val="00960DE2"/>
    <w:rsid w:val="00961270"/>
    <w:rsid w:val="009612C8"/>
    <w:rsid w:val="009624D9"/>
    <w:rsid w:val="00962886"/>
    <w:rsid w:val="00963133"/>
    <w:rsid w:val="00963979"/>
    <w:rsid w:val="009639F3"/>
    <w:rsid w:val="009642E7"/>
    <w:rsid w:val="009655E9"/>
    <w:rsid w:val="00965F0D"/>
    <w:rsid w:val="00965F64"/>
    <w:rsid w:val="0096741D"/>
    <w:rsid w:val="009702ED"/>
    <w:rsid w:val="00970379"/>
    <w:rsid w:val="0097070E"/>
    <w:rsid w:val="00970793"/>
    <w:rsid w:val="00970913"/>
    <w:rsid w:val="00970A3E"/>
    <w:rsid w:val="00970A81"/>
    <w:rsid w:val="00971841"/>
    <w:rsid w:val="009719CC"/>
    <w:rsid w:val="00973146"/>
    <w:rsid w:val="009736F0"/>
    <w:rsid w:val="00974E24"/>
    <w:rsid w:val="00975555"/>
    <w:rsid w:val="009763B1"/>
    <w:rsid w:val="009767DF"/>
    <w:rsid w:val="009774D9"/>
    <w:rsid w:val="00977A52"/>
    <w:rsid w:val="00980432"/>
    <w:rsid w:val="00980518"/>
    <w:rsid w:val="0098085F"/>
    <w:rsid w:val="00980EE2"/>
    <w:rsid w:val="00980FF3"/>
    <w:rsid w:val="00981253"/>
    <w:rsid w:val="00981C0F"/>
    <w:rsid w:val="00982C78"/>
    <w:rsid w:val="00983564"/>
    <w:rsid w:val="009837B7"/>
    <w:rsid w:val="00983917"/>
    <w:rsid w:val="00984B19"/>
    <w:rsid w:val="00984E97"/>
    <w:rsid w:val="0098529E"/>
    <w:rsid w:val="00985518"/>
    <w:rsid w:val="009858FE"/>
    <w:rsid w:val="00985B93"/>
    <w:rsid w:val="00985C5B"/>
    <w:rsid w:val="009864F8"/>
    <w:rsid w:val="009867E2"/>
    <w:rsid w:val="00987D89"/>
    <w:rsid w:val="0099001D"/>
    <w:rsid w:val="00990923"/>
    <w:rsid w:val="00990F52"/>
    <w:rsid w:val="00991555"/>
    <w:rsid w:val="00991814"/>
    <w:rsid w:val="009928C8"/>
    <w:rsid w:val="00992A6B"/>
    <w:rsid w:val="00992D12"/>
    <w:rsid w:val="00993404"/>
    <w:rsid w:val="00993CD5"/>
    <w:rsid w:val="00993E20"/>
    <w:rsid w:val="00993E92"/>
    <w:rsid w:val="00993EA4"/>
    <w:rsid w:val="009946CD"/>
    <w:rsid w:val="009946D4"/>
    <w:rsid w:val="00994CF2"/>
    <w:rsid w:val="00995650"/>
    <w:rsid w:val="00996D05"/>
    <w:rsid w:val="00997102"/>
    <w:rsid w:val="009A0AAC"/>
    <w:rsid w:val="009A12A4"/>
    <w:rsid w:val="009A14E8"/>
    <w:rsid w:val="009A2A46"/>
    <w:rsid w:val="009A3BD8"/>
    <w:rsid w:val="009A3DFE"/>
    <w:rsid w:val="009A4134"/>
    <w:rsid w:val="009A45B4"/>
    <w:rsid w:val="009A496A"/>
    <w:rsid w:val="009A521B"/>
    <w:rsid w:val="009A53C1"/>
    <w:rsid w:val="009A5B29"/>
    <w:rsid w:val="009A5E8D"/>
    <w:rsid w:val="009A6C57"/>
    <w:rsid w:val="009A7E43"/>
    <w:rsid w:val="009B0261"/>
    <w:rsid w:val="009B2DE0"/>
    <w:rsid w:val="009B35A3"/>
    <w:rsid w:val="009B3823"/>
    <w:rsid w:val="009B3B08"/>
    <w:rsid w:val="009B4E41"/>
    <w:rsid w:val="009B65B4"/>
    <w:rsid w:val="009B65E4"/>
    <w:rsid w:val="009B7676"/>
    <w:rsid w:val="009B7A75"/>
    <w:rsid w:val="009C01C5"/>
    <w:rsid w:val="009C0444"/>
    <w:rsid w:val="009C079E"/>
    <w:rsid w:val="009C1690"/>
    <w:rsid w:val="009C1FBF"/>
    <w:rsid w:val="009C302E"/>
    <w:rsid w:val="009C312B"/>
    <w:rsid w:val="009C3E38"/>
    <w:rsid w:val="009C408D"/>
    <w:rsid w:val="009C4CAE"/>
    <w:rsid w:val="009C5EBA"/>
    <w:rsid w:val="009D1430"/>
    <w:rsid w:val="009D1513"/>
    <w:rsid w:val="009D21F7"/>
    <w:rsid w:val="009D23C6"/>
    <w:rsid w:val="009D2BE4"/>
    <w:rsid w:val="009D33AE"/>
    <w:rsid w:val="009D37F1"/>
    <w:rsid w:val="009D38F6"/>
    <w:rsid w:val="009D3936"/>
    <w:rsid w:val="009D3F2D"/>
    <w:rsid w:val="009D41B3"/>
    <w:rsid w:val="009D4671"/>
    <w:rsid w:val="009D4B51"/>
    <w:rsid w:val="009D4F16"/>
    <w:rsid w:val="009D51B7"/>
    <w:rsid w:val="009D5443"/>
    <w:rsid w:val="009D5C8F"/>
    <w:rsid w:val="009D7091"/>
    <w:rsid w:val="009E1618"/>
    <w:rsid w:val="009E2201"/>
    <w:rsid w:val="009E289D"/>
    <w:rsid w:val="009E2DB2"/>
    <w:rsid w:val="009E3BE1"/>
    <w:rsid w:val="009E445E"/>
    <w:rsid w:val="009E4797"/>
    <w:rsid w:val="009E4B57"/>
    <w:rsid w:val="009E4C7D"/>
    <w:rsid w:val="009E5023"/>
    <w:rsid w:val="009E50CF"/>
    <w:rsid w:val="009E53AB"/>
    <w:rsid w:val="009E556D"/>
    <w:rsid w:val="009E58A0"/>
    <w:rsid w:val="009E661D"/>
    <w:rsid w:val="009E710D"/>
    <w:rsid w:val="009F009C"/>
    <w:rsid w:val="009F0FE8"/>
    <w:rsid w:val="009F20AE"/>
    <w:rsid w:val="009F2560"/>
    <w:rsid w:val="009F2632"/>
    <w:rsid w:val="009F2AE7"/>
    <w:rsid w:val="009F2F50"/>
    <w:rsid w:val="009F32D9"/>
    <w:rsid w:val="009F392B"/>
    <w:rsid w:val="009F3EDB"/>
    <w:rsid w:val="009F4CC6"/>
    <w:rsid w:val="009F5996"/>
    <w:rsid w:val="009F657F"/>
    <w:rsid w:val="009F6712"/>
    <w:rsid w:val="009F6E42"/>
    <w:rsid w:val="009F74FC"/>
    <w:rsid w:val="00A006D6"/>
    <w:rsid w:val="00A0074E"/>
    <w:rsid w:val="00A02124"/>
    <w:rsid w:val="00A0348C"/>
    <w:rsid w:val="00A0367A"/>
    <w:rsid w:val="00A03B44"/>
    <w:rsid w:val="00A03DEA"/>
    <w:rsid w:val="00A03F55"/>
    <w:rsid w:val="00A04431"/>
    <w:rsid w:val="00A0455A"/>
    <w:rsid w:val="00A04B47"/>
    <w:rsid w:val="00A052B0"/>
    <w:rsid w:val="00A054D1"/>
    <w:rsid w:val="00A056E1"/>
    <w:rsid w:val="00A05895"/>
    <w:rsid w:val="00A05A8E"/>
    <w:rsid w:val="00A069A7"/>
    <w:rsid w:val="00A06FC2"/>
    <w:rsid w:val="00A072A6"/>
    <w:rsid w:val="00A07459"/>
    <w:rsid w:val="00A07949"/>
    <w:rsid w:val="00A10575"/>
    <w:rsid w:val="00A105DF"/>
    <w:rsid w:val="00A111EA"/>
    <w:rsid w:val="00A1220D"/>
    <w:rsid w:val="00A124B1"/>
    <w:rsid w:val="00A12550"/>
    <w:rsid w:val="00A1289F"/>
    <w:rsid w:val="00A13B24"/>
    <w:rsid w:val="00A14713"/>
    <w:rsid w:val="00A147CE"/>
    <w:rsid w:val="00A15F7C"/>
    <w:rsid w:val="00A165A0"/>
    <w:rsid w:val="00A16DC8"/>
    <w:rsid w:val="00A173FD"/>
    <w:rsid w:val="00A17AF9"/>
    <w:rsid w:val="00A20161"/>
    <w:rsid w:val="00A20C5C"/>
    <w:rsid w:val="00A2147F"/>
    <w:rsid w:val="00A21BC3"/>
    <w:rsid w:val="00A21BE7"/>
    <w:rsid w:val="00A229F6"/>
    <w:rsid w:val="00A23735"/>
    <w:rsid w:val="00A24ABC"/>
    <w:rsid w:val="00A2553C"/>
    <w:rsid w:val="00A26368"/>
    <w:rsid w:val="00A26CD0"/>
    <w:rsid w:val="00A2726F"/>
    <w:rsid w:val="00A305B9"/>
    <w:rsid w:val="00A30AFA"/>
    <w:rsid w:val="00A31D37"/>
    <w:rsid w:val="00A3240C"/>
    <w:rsid w:val="00A34BFB"/>
    <w:rsid w:val="00A36E8D"/>
    <w:rsid w:val="00A376DE"/>
    <w:rsid w:val="00A37AA6"/>
    <w:rsid w:val="00A37BE1"/>
    <w:rsid w:val="00A407E5"/>
    <w:rsid w:val="00A40A01"/>
    <w:rsid w:val="00A40E76"/>
    <w:rsid w:val="00A40F5B"/>
    <w:rsid w:val="00A41EB0"/>
    <w:rsid w:val="00A41EEE"/>
    <w:rsid w:val="00A43175"/>
    <w:rsid w:val="00A431C8"/>
    <w:rsid w:val="00A43B49"/>
    <w:rsid w:val="00A44209"/>
    <w:rsid w:val="00A448FE"/>
    <w:rsid w:val="00A44E41"/>
    <w:rsid w:val="00A45860"/>
    <w:rsid w:val="00A46049"/>
    <w:rsid w:val="00A46087"/>
    <w:rsid w:val="00A47B28"/>
    <w:rsid w:val="00A500F0"/>
    <w:rsid w:val="00A502F5"/>
    <w:rsid w:val="00A50FAE"/>
    <w:rsid w:val="00A5106A"/>
    <w:rsid w:val="00A520B1"/>
    <w:rsid w:val="00A5216D"/>
    <w:rsid w:val="00A52266"/>
    <w:rsid w:val="00A52F52"/>
    <w:rsid w:val="00A5368D"/>
    <w:rsid w:val="00A538BF"/>
    <w:rsid w:val="00A53910"/>
    <w:rsid w:val="00A55108"/>
    <w:rsid w:val="00A5548D"/>
    <w:rsid w:val="00A55B0B"/>
    <w:rsid w:val="00A56B3E"/>
    <w:rsid w:val="00A571F4"/>
    <w:rsid w:val="00A57824"/>
    <w:rsid w:val="00A57C4F"/>
    <w:rsid w:val="00A57C8F"/>
    <w:rsid w:val="00A6016D"/>
    <w:rsid w:val="00A602BA"/>
    <w:rsid w:val="00A60B67"/>
    <w:rsid w:val="00A633A7"/>
    <w:rsid w:val="00A63538"/>
    <w:rsid w:val="00A63798"/>
    <w:rsid w:val="00A6386B"/>
    <w:rsid w:val="00A64446"/>
    <w:rsid w:val="00A65D48"/>
    <w:rsid w:val="00A662CF"/>
    <w:rsid w:val="00A666F1"/>
    <w:rsid w:val="00A66B89"/>
    <w:rsid w:val="00A66BB9"/>
    <w:rsid w:val="00A67BF0"/>
    <w:rsid w:val="00A67DED"/>
    <w:rsid w:val="00A71705"/>
    <w:rsid w:val="00A7174A"/>
    <w:rsid w:val="00A718F2"/>
    <w:rsid w:val="00A719C5"/>
    <w:rsid w:val="00A71C76"/>
    <w:rsid w:val="00A7268C"/>
    <w:rsid w:val="00A73370"/>
    <w:rsid w:val="00A736B9"/>
    <w:rsid w:val="00A73DCA"/>
    <w:rsid w:val="00A74471"/>
    <w:rsid w:val="00A74485"/>
    <w:rsid w:val="00A748A7"/>
    <w:rsid w:val="00A75498"/>
    <w:rsid w:val="00A75A64"/>
    <w:rsid w:val="00A75D01"/>
    <w:rsid w:val="00A7625C"/>
    <w:rsid w:val="00A77452"/>
    <w:rsid w:val="00A77D9E"/>
    <w:rsid w:val="00A80690"/>
    <w:rsid w:val="00A80709"/>
    <w:rsid w:val="00A80FC9"/>
    <w:rsid w:val="00A8138C"/>
    <w:rsid w:val="00A817EF"/>
    <w:rsid w:val="00A81CA0"/>
    <w:rsid w:val="00A8274D"/>
    <w:rsid w:val="00A828B1"/>
    <w:rsid w:val="00A833DE"/>
    <w:rsid w:val="00A837CC"/>
    <w:rsid w:val="00A83C8C"/>
    <w:rsid w:val="00A83EBD"/>
    <w:rsid w:val="00A84AB9"/>
    <w:rsid w:val="00A8581A"/>
    <w:rsid w:val="00A85B8F"/>
    <w:rsid w:val="00A86218"/>
    <w:rsid w:val="00A866C1"/>
    <w:rsid w:val="00A87D6F"/>
    <w:rsid w:val="00A90316"/>
    <w:rsid w:val="00A90F28"/>
    <w:rsid w:val="00A91004"/>
    <w:rsid w:val="00A91A72"/>
    <w:rsid w:val="00A92553"/>
    <w:rsid w:val="00A9295F"/>
    <w:rsid w:val="00A936E2"/>
    <w:rsid w:val="00A94613"/>
    <w:rsid w:val="00A95A0B"/>
    <w:rsid w:val="00A9653C"/>
    <w:rsid w:val="00AA0452"/>
    <w:rsid w:val="00AA0479"/>
    <w:rsid w:val="00AA0A5A"/>
    <w:rsid w:val="00AA2022"/>
    <w:rsid w:val="00AA2306"/>
    <w:rsid w:val="00AA2334"/>
    <w:rsid w:val="00AA36C6"/>
    <w:rsid w:val="00AA512D"/>
    <w:rsid w:val="00AA58B8"/>
    <w:rsid w:val="00AA6D5A"/>
    <w:rsid w:val="00AA7082"/>
    <w:rsid w:val="00AB0D98"/>
    <w:rsid w:val="00AB171A"/>
    <w:rsid w:val="00AB1B48"/>
    <w:rsid w:val="00AB2244"/>
    <w:rsid w:val="00AB298F"/>
    <w:rsid w:val="00AB37B8"/>
    <w:rsid w:val="00AB486D"/>
    <w:rsid w:val="00AB4AAC"/>
    <w:rsid w:val="00AB4D3D"/>
    <w:rsid w:val="00AB4F6D"/>
    <w:rsid w:val="00AB5153"/>
    <w:rsid w:val="00AB54BD"/>
    <w:rsid w:val="00AB611A"/>
    <w:rsid w:val="00AB674F"/>
    <w:rsid w:val="00AB6A56"/>
    <w:rsid w:val="00AB6B89"/>
    <w:rsid w:val="00AB6EC9"/>
    <w:rsid w:val="00AC0A2B"/>
    <w:rsid w:val="00AC0C67"/>
    <w:rsid w:val="00AC0F1F"/>
    <w:rsid w:val="00AC10FB"/>
    <w:rsid w:val="00AC1769"/>
    <w:rsid w:val="00AC1B6B"/>
    <w:rsid w:val="00AC1E7B"/>
    <w:rsid w:val="00AC2BEB"/>
    <w:rsid w:val="00AC6C1C"/>
    <w:rsid w:val="00AC7807"/>
    <w:rsid w:val="00AC7A56"/>
    <w:rsid w:val="00AC7DE5"/>
    <w:rsid w:val="00AD07DF"/>
    <w:rsid w:val="00AD090F"/>
    <w:rsid w:val="00AD0C9C"/>
    <w:rsid w:val="00AD0D02"/>
    <w:rsid w:val="00AD28B6"/>
    <w:rsid w:val="00AD2C38"/>
    <w:rsid w:val="00AD4048"/>
    <w:rsid w:val="00AD462A"/>
    <w:rsid w:val="00AD485E"/>
    <w:rsid w:val="00AD48D2"/>
    <w:rsid w:val="00AD4A0B"/>
    <w:rsid w:val="00AD5E7E"/>
    <w:rsid w:val="00AD6128"/>
    <w:rsid w:val="00AD71D1"/>
    <w:rsid w:val="00AD722A"/>
    <w:rsid w:val="00AD73DF"/>
    <w:rsid w:val="00AE0C6D"/>
    <w:rsid w:val="00AE0D93"/>
    <w:rsid w:val="00AE1490"/>
    <w:rsid w:val="00AE1492"/>
    <w:rsid w:val="00AE1B3A"/>
    <w:rsid w:val="00AE23B1"/>
    <w:rsid w:val="00AE260B"/>
    <w:rsid w:val="00AE269C"/>
    <w:rsid w:val="00AE553E"/>
    <w:rsid w:val="00AE606E"/>
    <w:rsid w:val="00AE6496"/>
    <w:rsid w:val="00AE6888"/>
    <w:rsid w:val="00AE69C9"/>
    <w:rsid w:val="00AE72E3"/>
    <w:rsid w:val="00AE7527"/>
    <w:rsid w:val="00AF0077"/>
    <w:rsid w:val="00AF0CCA"/>
    <w:rsid w:val="00AF13BD"/>
    <w:rsid w:val="00AF161F"/>
    <w:rsid w:val="00AF277C"/>
    <w:rsid w:val="00AF2F40"/>
    <w:rsid w:val="00AF447A"/>
    <w:rsid w:val="00AF4979"/>
    <w:rsid w:val="00AF4BF7"/>
    <w:rsid w:val="00AF4ECD"/>
    <w:rsid w:val="00AF5A00"/>
    <w:rsid w:val="00AF600B"/>
    <w:rsid w:val="00AF640D"/>
    <w:rsid w:val="00AF67BD"/>
    <w:rsid w:val="00B004D5"/>
    <w:rsid w:val="00B019F8"/>
    <w:rsid w:val="00B01FA9"/>
    <w:rsid w:val="00B02036"/>
    <w:rsid w:val="00B02616"/>
    <w:rsid w:val="00B02918"/>
    <w:rsid w:val="00B02DB6"/>
    <w:rsid w:val="00B03160"/>
    <w:rsid w:val="00B03963"/>
    <w:rsid w:val="00B04976"/>
    <w:rsid w:val="00B054D7"/>
    <w:rsid w:val="00B06196"/>
    <w:rsid w:val="00B06757"/>
    <w:rsid w:val="00B07077"/>
    <w:rsid w:val="00B07B7E"/>
    <w:rsid w:val="00B10479"/>
    <w:rsid w:val="00B107E5"/>
    <w:rsid w:val="00B1115F"/>
    <w:rsid w:val="00B1194A"/>
    <w:rsid w:val="00B1203D"/>
    <w:rsid w:val="00B12A3C"/>
    <w:rsid w:val="00B12C18"/>
    <w:rsid w:val="00B13B9C"/>
    <w:rsid w:val="00B13FDA"/>
    <w:rsid w:val="00B14088"/>
    <w:rsid w:val="00B15EE7"/>
    <w:rsid w:val="00B167E7"/>
    <w:rsid w:val="00B167F0"/>
    <w:rsid w:val="00B17713"/>
    <w:rsid w:val="00B20B93"/>
    <w:rsid w:val="00B2123A"/>
    <w:rsid w:val="00B214D1"/>
    <w:rsid w:val="00B21639"/>
    <w:rsid w:val="00B217B2"/>
    <w:rsid w:val="00B22B2E"/>
    <w:rsid w:val="00B23767"/>
    <w:rsid w:val="00B238A4"/>
    <w:rsid w:val="00B25432"/>
    <w:rsid w:val="00B25536"/>
    <w:rsid w:val="00B25B7A"/>
    <w:rsid w:val="00B25C61"/>
    <w:rsid w:val="00B265EA"/>
    <w:rsid w:val="00B2708A"/>
    <w:rsid w:val="00B27278"/>
    <w:rsid w:val="00B27AF3"/>
    <w:rsid w:val="00B313D3"/>
    <w:rsid w:val="00B31585"/>
    <w:rsid w:val="00B3227A"/>
    <w:rsid w:val="00B32AAB"/>
    <w:rsid w:val="00B32ABC"/>
    <w:rsid w:val="00B342CC"/>
    <w:rsid w:val="00B342CF"/>
    <w:rsid w:val="00B35895"/>
    <w:rsid w:val="00B35A2D"/>
    <w:rsid w:val="00B35F7E"/>
    <w:rsid w:val="00B363EF"/>
    <w:rsid w:val="00B3655F"/>
    <w:rsid w:val="00B36F81"/>
    <w:rsid w:val="00B36F8E"/>
    <w:rsid w:val="00B374DB"/>
    <w:rsid w:val="00B37CF9"/>
    <w:rsid w:val="00B40E99"/>
    <w:rsid w:val="00B41370"/>
    <w:rsid w:val="00B41E87"/>
    <w:rsid w:val="00B429C7"/>
    <w:rsid w:val="00B42AFA"/>
    <w:rsid w:val="00B42B27"/>
    <w:rsid w:val="00B433A2"/>
    <w:rsid w:val="00B436DD"/>
    <w:rsid w:val="00B44A7A"/>
    <w:rsid w:val="00B44BAB"/>
    <w:rsid w:val="00B4561A"/>
    <w:rsid w:val="00B46654"/>
    <w:rsid w:val="00B46711"/>
    <w:rsid w:val="00B47940"/>
    <w:rsid w:val="00B5056A"/>
    <w:rsid w:val="00B512C3"/>
    <w:rsid w:val="00B51D23"/>
    <w:rsid w:val="00B51E06"/>
    <w:rsid w:val="00B5210E"/>
    <w:rsid w:val="00B52823"/>
    <w:rsid w:val="00B53E6E"/>
    <w:rsid w:val="00B5664A"/>
    <w:rsid w:val="00B56D79"/>
    <w:rsid w:val="00B57666"/>
    <w:rsid w:val="00B57D20"/>
    <w:rsid w:val="00B60119"/>
    <w:rsid w:val="00B611F3"/>
    <w:rsid w:val="00B61E7D"/>
    <w:rsid w:val="00B637C8"/>
    <w:rsid w:val="00B63C66"/>
    <w:rsid w:val="00B6445E"/>
    <w:rsid w:val="00B646BB"/>
    <w:rsid w:val="00B6476C"/>
    <w:rsid w:val="00B6501D"/>
    <w:rsid w:val="00B658FF"/>
    <w:rsid w:val="00B663CE"/>
    <w:rsid w:val="00B66B69"/>
    <w:rsid w:val="00B66EAC"/>
    <w:rsid w:val="00B66F9D"/>
    <w:rsid w:val="00B67022"/>
    <w:rsid w:val="00B67DBE"/>
    <w:rsid w:val="00B706F6"/>
    <w:rsid w:val="00B70EC2"/>
    <w:rsid w:val="00B71256"/>
    <w:rsid w:val="00B7185E"/>
    <w:rsid w:val="00B71C6C"/>
    <w:rsid w:val="00B72152"/>
    <w:rsid w:val="00B7238E"/>
    <w:rsid w:val="00B72520"/>
    <w:rsid w:val="00B7277C"/>
    <w:rsid w:val="00B728CB"/>
    <w:rsid w:val="00B72EA1"/>
    <w:rsid w:val="00B73C18"/>
    <w:rsid w:val="00B73DEE"/>
    <w:rsid w:val="00B73F1F"/>
    <w:rsid w:val="00B74074"/>
    <w:rsid w:val="00B74154"/>
    <w:rsid w:val="00B74B1A"/>
    <w:rsid w:val="00B754F4"/>
    <w:rsid w:val="00B75907"/>
    <w:rsid w:val="00B75A8B"/>
    <w:rsid w:val="00B75E16"/>
    <w:rsid w:val="00B76761"/>
    <w:rsid w:val="00B77D43"/>
    <w:rsid w:val="00B80B17"/>
    <w:rsid w:val="00B810D5"/>
    <w:rsid w:val="00B81A2C"/>
    <w:rsid w:val="00B81C77"/>
    <w:rsid w:val="00B82041"/>
    <w:rsid w:val="00B8326D"/>
    <w:rsid w:val="00B84F9B"/>
    <w:rsid w:val="00B85259"/>
    <w:rsid w:val="00B863AD"/>
    <w:rsid w:val="00B86772"/>
    <w:rsid w:val="00B86C3A"/>
    <w:rsid w:val="00B86F1D"/>
    <w:rsid w:val="00B8750E"/>
    <w:rsid w:val="00B87A0D"/>
    <w:rsid w:val="00B912D0"/>
    <w:rsid w:val="00B91354"/>
    <w:rsid w:val="00B91609"/>
    <w:rsid w:val="00B91918"/>
    <w:rsid w:val="00B91E5B"/>
    <w:rsid w:val="00B91F5E"/>
    <w:rsid w:val="00B92C84"/>
    <w:rsid w:val="00B93A1A"/>
    <w:rsid w:val="00B9412F"/>
    <w:rsid w:val="00B9477A"/>
    <w:rsid w:val="00B94986"/>
    <w:rsid w:val="00B94B5E"/>
    <w:rsid w:val="00B94BF8"/>
    <w:rsid w:val="00B951F3"/>
    <w:rsid w:val="00B951FE"/>
    <w:rsid w:val="00B9645D"/>
    <w:rsid w:val="00B96C28"/>
    <w:rsid w:val="00B97376"/>
    <w:rsid w:val="00B979CA"/>
    <w:rsid w:val="00B97AB1"/>
    <w:rsid w:val="00BA08B6"/>
    <w:rsid w:val="00BA16D7"/>
    <w:rsid w:val="00BA1D3E"/>
    <w:rsid w:val="00BA2605"/>
    <w:rsid w:val="00BA3252"/>
    <w:rsid w:val="00BA4F54"/>
    <w:rsid w:val="00BA542D"/>
    <w:rsid w:val="00BA5EDF"/>
    <w:rsid w:val="00BA7422"/>
    <w:rsid w:val="00BA770F"/>
    <w:rsid w:val="00BA799A"/>
    <w:rsid w:val="00BB040B"/>
    <w:rsid w:val="00BB0CEB"/>
    <w:rsid w:val="00BB23F2"/>
    <w:rsid w:val="00BB250B"/>
    <w:rsid w:val="00BB2604"/>
    <w:rsid w:val="00BB2AD1"/>
    <w:rsid w:val="00BB2AEE"/>
    <w:rsid w:val="00BB2C41"/>
    <w:rsid w:val="00BB2D8B"/>
    <w:rsid w:val="00BB3092"/>
    <w:rsid w:val="00BB370E"/>
    <w:rsid w:val="00BB371B"/>
    <w:rsid w:val="00BB4CE5"/>
    <w:rsid w:val="00BB4D83"/>
    <w:rsid w:val="00BB4E35"/>
    <w:rsid w:val="00BB5A65"/>
    <w:rsid w:val="00BB5A6E"/>
    <w:rsid w:val="00BB60BA"/>
    <w:rsid w:val="00BB652E"/>
    <w:rsid w:val="00BB6DC2"/>
    <w:rsid w:val="00BB7130"/>
    <w:rsid w:val="00BB7267"/>
    <w:rsid w:val="00BC1605"/>
    <w:rsid w:val="00BC180C"/>
    <w:rsid w:val="00BC1C1C"/>
    <w:rsid w:val="00BC2BCC"/>
    <w:rsid w:val="00BC2FE0"/>
    <w:rsid w:val="00BC510B"/>
    <w:rsid w:val="00BC5922"/>
    <w:rsid w:val="00BC5E4A"/>
    <w:rsid w:val="00BC605A"/>
    <w:rsid w:val="00BC612E"/>
    <w:rsid w:val="00BC68AE"/>
    <w:rsid w:val="00BC6D32"/>
    <w:rsid w:val="00BC6FFB"/>
    <w:rsid w:val="00BD22A4"/>
    <w:rsid w:val="00BD2409"/>
    <w:rsid w:val="00BD30E7"/>
    <w:rsid w:val="00BD376D"/>
    <w:rsid w:val="00BD3C65"/>
    <w:rsid w:val="00BD3D3F"/>
    <w:rsid w:val="00BD518A"/>
    <w:rsid w:val="00BD5DFF"/>
    <w:rsid w:val="00BD6C6F"/>
    <w:rsid w:val="00BD7924"/>
    <w:rsid w:val="00BE1B89"/>
    <w:rsid w:val="00BE2040"/>
    <w:rsid w:val="00BE2BF7"/>
    <w:rsid w:val="00BE356E"/>
    <w:rsid w:val="00BE368F"/>
    <w:rsid w:val="00BE3C51"/>
    <w:rsid w:val="00BE3F54"/>
    <w:rsid w:val="00BE41DB"/>
    <w:rsid w:val="00BE441E"/>
    <w:rsid w:val="00BE5233"/>
    <w:rsid w:val="00BE5A3E"/>
    <w:rsid w:val="00BE5A80"/>
    <w:rsid w:val="00BE632C"/>
    <w:rsid w:val="00BF098A"/>
    <w:rsid w:val="00BF18AB"/>
    <w:rsid w:val="00BF28C3"/>
    <w:rsid w:val="00BF28CF"/>
    <w:rsid w:val="00BF301D"/>
    <w:rsid w:val="00BF382C"/>
    <w:rsid w:val="00BF3B0E"/>
    <w:rsid w:val="00BF45F8"/>
    <w:rsid w:val="00BF489A"/>
    <w:rsid w:val="00BF490C"/>
    <w:rsid w:val="00BF4F48"/>
    <w:rsid w:val="00BF542F"/>
    <w:rsid w:val="00BF5F2A"/>
    <w:rsid w:val="00BF642A"/>
    <w:rsid w:val="00BF78E5"/>
    <w:rsid w:val="00C0019B"/>
    <w:rsid w:val="00C00ACE"/>
    <w:rsid w:val="00C00E8E"/>
    <w:rsid w:val="00C00F9A"/>
    <w:rsid w:val="00C01A90"/>
    <w:rsid w:val="00C0253D"/>
    <w:rsid w:val="00C03673"/>
    <w:rsid w:val="00C03711"/>
    <w:rsid w:val="00C03978"/>
    <w:rsid w:val="00C03989"/>
    <w:rsid w:val="00C03D2B"/>
    <w:rsid w:val="00C048AF"/>
    <w:rsid w:val="00C05A26"/>
    <w:rsid w:val="00C05B7B"/>
    <w:rsid w:val="00C0642A"/>
    <w:rsid w:val="00C1150B"/>
    <w:rsid w:val="00C11ADF"/>
    <w:rsid w:val="00C11E50"/>
    <w:rsid w:val="00C128D9"/>
    <w:rsid w:val="00C13107"/>
    <w:rsid w:val="00C13109"/>
    <w:rsid w:val="00C13C7E"/>
    <w:rsid w:val="00C13CA8"/>
    <w:rsid w:val="00C143B1"/>
    <w:rsid w:val="00C158E2"/>
    <w:rsid w:val="00C15BF1"/>
    <w:rsid w:val="00C15C22"/>
    <w:rsid w:val="00C15FA9"/>
    <w:rsid w:val="00C16050"/>
    <w:rsid w:val="00C16AE7"/>
    <w:rsid w:val="00C16C3C"/>
    <w:rsid w:val="00C17D84"/>
    <w:rsid w:val="00C17F8C"/>
    <w:rsid w:val="00C20384"/>
    <w:rsid w:val="00C20527"/>
    <w:rsid w:val="00C208F5"/>
    <w:rsid w:val="00C20F46"/>
    <w:rsid w:val="00C21198"/>
    <w:rsid w:val="00C21D9D"/>
    <w:rsid w:val="00C21DE9"/>
    <w:rsid w:val="00C2221C"/>
    <w:rsid w:val="00C22753"/>
    <w:rsid w:val="00C22E2C"/>
    <w:rsid w:val="00C2421A"/>
    <w:rsid w:val="00C2485D"/>
    <w:rsid w:val="00C24DC3"/>
    <w:rsid w:val="00C251C9"/>
    <w:rsid w:val="00C25C05"/>
    <w:rsid w:val="00C25E45"/>
    <w:rsid w:val="00C26A65"/>
    <w:rsid w:val="00C27319"/>
    <w:rsid w:val="00C275D5"/>
    <w:rsid w:val="00C302FF"/>
    <w:rsid w:val="00C3087E"/>
    <w:rsid w:val="00C31F44"/>
    <w:rsid w:val="00C32365"/>
    <w:rsid w:val="00C3489A"/>
    <w:rsid w:val="00C34D73"/>
    <w:rsid w:val="00C3598D"/>
    <w:rsid w:val="00C35A68"/>
    <w:rsid w:val="00C35EBD"/>
    <w:rsid w:val="00C362AE"/>
    <w:rsid w:val="00C364B1"/>
    <w:rsid w:val="00C36A02"/>
    <w:rsid w:val="00C36C54"/>
    <w:rsid w:val="00C376D0"/>
    <w:rsid w:val="00C41493"/>
    <w:rsid w:val="00C416A0"/>
    <w:rsid w:val="00C42188"/>
    <w:rsid w:val="00C428D9"/>
    <w:rsid w:val="00C42A98"/>
    <w:rsid w:val="00C43FA0"/>
    <w:rsid w:val="00C44603"/>
    <w:rsid w:val="00C4500F"/>
    <w:rsid w:val="00C46099"/>
    <w:rsid w:val="00C46BE0"/>
    <w:rsid w:val="00C4715D"/>
    <w:rsid w:val="00C47441"/>
    <w:rsid w:val="00C47630"/>
    <w:rsid w:val="00C50A0A"/>
    <w:rsid w:val="00C51E8E"/>
    <w:rsid w:val="00C52A28"/>
    <w:rsid w:val="00C52F00"/>
    <w:rsid w:val="00C5394C"/>
    <w:rsid w:val="00C54751"/>
    <w:rsid w:val="00C54A90"/>
    <w:rsid w:val="00C54EEF"/>
    <w:rsid w:val="00C55C7C"/>
    <w:rsid w:val="00C563C0"/>
    <w:rsid w:val="00C57421"/>
    <w:rsid w:val="00C576F0"/>
    <w:rsid w:val="00C606B5"/>
    <w:rsid w:val="00C616A7"/>
    <w:rsid w:val="00C61957"/>
    <w:rsid w:val="00C6248A"/>
    <w:rsid w:val="00C6291E"/>
    <w:rsid w:val="00C6395D"/>
    <w:rsid w:val="00C6455E"/>
    <w:rsid w:val="00C64756"/>
    <w:rsid w:val="00C6521C"/>
    <w:rsid w:val="00C65E04"/>
    <w:rsid w:val="00C661EB"/>
    <w:rsid w:val="00C66368"/>
    <w:rsid w:val="00C668DF"/>
    <w:rsid w:val="00C66C21"/>
    <w:rsid w:val="00C6782E"/>
    <w:rsid w:val="00C67DFE"/>
    <w:rsid w:val="00C70258"/>
    <w:rsid w:val="00C71AF8"/>
    <w:rsid w:val="00C72296"/>
    <w:rsid w:val="00C72AA1"/>
    <w:rsid w:val="00C734D6"/>
    <w:rsid w:val="00C73BFF"/>
    <w:rsid w:val="00C7413F"/>
    <w:rsid w:val="00C758AB"/>
    <w:rsid w:val="00C75AF6"/>
    <w:rsid w:val="00C75B46"/>
    <w:rsid w:val="00C77ED1"/>
    <w:rsid w:val="00C816EA"/>
    <w:rsid w:val="00C81B2A"/>
    <w:rsid w:val="00C82397"/>
    <w:rsid w:val="00C82652"/>
    <w:rsid w:val="00C82863"/>
    <w:rsid w:val="00C82AE5"/>
    <w:rsid w:val="00C8391D"/>
    <w:rsid w:val="00C84963"/>
    <w:rsid w:val="00C849DC"/>
    <w:rsid w:val="00C851AE"/>
    <w:rsid w:val="00C858C3"/>
    <w:rsid w:val="00C85BA8"/>
    <w:rsid w:val="00C8605D"/>
    <w:rsid w:val="00C87110"/>
    <w:rsid w:val="00C87A9A"/>
    <w:rsid w:val="00C87AD3"/>
    <w:rsid w:val="00C90CE3"/>
    <w:rsid w:val="00C910CA"/>
    <w:rsid w:val="00C91709"/>
    <w:rsid w:val="00C9196B"/>
    <w:rsid w:val="00C91A38"/>
    <w:rsid w:val="00C91B8B"/>
    <w:rsid w:val="00C91D6B"/>
    <w:rsid w:val="00C921E5"/>
    <w:rsid w:val="00C9244C"/>
    <w:rsid w:val="00C92537"/>
    <w:rsid w:val="00C92653"/>
    <w:rsid w:val="00C9288D"/>
    <w:rsid w:val="00C92895"/>
    <w:rsid w:val="00C92A0E"/>
    <w:rsid w:val="00C93116"/>
    <w:rsid w:val="00C95D0A"/>
    <w:rsid w:val="00C96E27"/>
    <w:rsid w:val="00C96F7A"/>
    <w:rsid w:val="00C97A97"/>
    <w:rsid w:val="00CA0613"/>
    <w:rsid w:val="00CA0CE0"/>
    <w:rsid w:val="00CA0F05"/>
    <w:rsid w:val="00CA15DD"/>
    <w:rsid w:val="00CA1B19"/>
    <w:rsid w:val="00CA1E2E"/>
    <w:rsid w:val="00CA316F"/>
    <w:rsid w:val="00CA3AA8"/>
    <w:rsid w:val="00CA473A"/>
    <w:rsid w:val="00CA52AB"/>
    <w:rsid w:val="00CA69C9"/>
    <w:rsid w:val="00CA6E27"/>
    <w:rsid w:val="00CA6EA2"/>
    <w:rsid w:val="00CA6F45"/>
    <w:rsid w:val="00CA7607"/>
    <w:rsid w:val="00CB0253"/>
    <w:rsid w:val="00CB058A"/>
    <w:rsid w:val="00CB0B43"/>
    <w:rsid w:val="00CB1B96"/>
    <w:rsid w:val="00CB1DFE"/>
    <w:rsid w:val="00CB1F93"/>
    <w:rsid w:val="00CB27CA"/>
    <w:rsid w:val="00CB3253"/>
    <w:rsid w:val="00CB3711"/>
    <w:rsid w:val="00CB3A31"/>
    <w:rsid w:val="00CB3B23"/>
    <w:rsid w:val="00CB3D91"/>
    <w:rsid w:val="00CB53B6"/>
    <w:rsid w:val="00CB56B7"/>
    <w:rsid w:val="00CB5C01"/>
    <w:rsid w:val="00CC0766"/>
    <w:rsid w:val="00CC0C42"/>
    <w:rsid w:val="00CC112B"/>
    <w:rsid w:val="00CC1389"/>
    <w:rsid w:val="00CC1D76"/>
    <w:rsid w:val="00CC3A15"/>
    <w:rsid w:val="00CC4639"/>
    <w:rsid w:val="00CC4753"/>
    <w:rsid w:val="00CC52AE"/>
    <w:rsid w:val="00CC5444"/>
    <w:rsid w:val="00CC56A5"/>
    <w:rsid w:val="00CC5A36"/>
    <w:rsid w:val="00CC5A47"/>
    <w:rsid w:val="00CC5BBE"/>
    <w:rsid w:val="00CC6D37"/>
    <w:rsid w:val="00CC709D"/>
    <w:rsid w:val="00CD02F7"/>
    <w:rsid w:val="00CD0E93"/>
    <w:rsid w:val="00CD3808"/>
    <w:rsid w:val="00CD3CB9"/>
    <w:rsid w:val="00CD423A"/>
    <w:rsid w:val="00CD439C"/>
    <w:rsid w:val="00CD448C"/>
    <w:rsid w:val="00CD47E9"/>
    <w:rsid w:val="00CD4AB8"/>
    <w:rsid w:val="00CD556E"/>
    <w:rsid w:val="00CD5F51"/>
    <w:rsid w:val="00CD65DD"/>
    <w:rsid w:val="00CD68F5"/>
    <w:rsid w:val="00CD6B97"/>
    <w:rsid w:val="00CD6E3F"/>
    <w:rsid w:val="00CD7160"/>
    <w:rsid w:val="00CE01F8"/>
    <w:rsid w:val="00CE0579"/>
    <w:rsid w:val="00CE101A"/>
    <w:rsid w:val="00CE13AC"/>
    <w:rsid w:val="00CE18F4"/>
    <w:rsid w:val="00CE1A90"/>
    <w:rsid w:val="00CE1EBD"/>
    <w:rsid w:val="00CE1ED3"/>
    <w:rsid w:val="00CE2AD3"/>
    <w:rsid w:val="00CE2C6C"/>
    <w:rsid w:val="00CE2D5D"/>
    <w:rsid w:val="00CE3240"/>
    <w:rsid w:val="00CE3CD5"/>
    <w:rsid w:val="00CE45C1"/>
    <w:rsid w:val="00CE4968"/>
    <w:rsid w:val="00CE503F"/>
    <w:rsid w:val="00CE581B"/>
    <w:rsid w:val="00CE6ED7"/>
    <w:rsid w:val="00CE71E0"/>
    <w:rsid w:val="00CE7BBD"/>
    <w:rsid w:val="00CE7C48"/>
    <w:rsid w:val="00CE7F21"/>
    <w:rsid w:val="00CF0EC8"/>
    <w:rsid w:val="00CF21F0"/>
    <w:rsid w:val="00CF3678"/>
    <w:rsid w:val="00CF3679"/>
    <w:rsid w:val="00CF4208"/>
    <w:rsid w:val="00CF46F4"/>
    <w:rsid w:val="00CF4A4C"/>
    <w:rsid w:val="00CF4B88"/>
    <w:rsid w:val="00CF4DF3"/>
    <w:rsid w:val="00CF5868"/>
    <w:rsid w:val="00CF5A40"/>
    <w:rsid w:val="00CF5F8F"/>
    <w:rsid w:val="00CF5F97"/>
    <w:rsid w:val="00CF60DE"/>
    <w:rsid w:val="00CF6834"/>
    <w:rsid w:val="00CF6C4A"/>
    <w:rsid w:val="00CF6DAB"/>
    <w:rsid w:val="00CF6E12"/>
    <w:rsid w:val="00D000F7"/>
    <w:rsid w:val="00D01640"/>
    <w:rsid w:val="00D01BA7"/>
    <w:rsid w:val="00D02101"/>
    <w:rsid w:val="00D0254D"/>
    <w:rsid w:val="00D0265F"/>
    <w:rsid w:val="00D03E0C"/>
    <w:rsid w:val="00D046B6"/>
    <w:rsid w:val="00D06706"/>
    <w:rsid w:val="00D101B9"/>
    <w:rsid w:val="00D11870"/>
    <w:rsid w:val="00D11F8D"/>
    <w:rsid w:val="00D137A8"/>
    <w:rsid w:val="00D13D11"/>
    <w:rsid w:val="00D14E11"/>
    <w:rsid w:val="00D15F97"/>
    <w:rsid w:val="00D16065"/>
    <w:rsid w:val="00D1629D"/>
    <w:rsid w:val="00D162DB"/>
    <w:rsid w:val="00D168E4"/>
    <w:rsid w:val="00D2100F"/>
    <w:rsid w:val="00D21825"/>
    <w:rsid w:val="00D2249C"/>
    <w:rsid w:val="00D22C13"/>
    <w:rsid w:val="00D22C7C"/>
    <w:rsid w:val="00D23B8C"/>
    <w:rsid w:val="00D24D8A"/>
    <w:rsid w:val="00D2554D"/>
    <w:rsid w:val="00D25830"/>
    <w:rsid w:val="00D25F05"/>
    <w:rsid w:val="00D2627E"/>
    <w:rsid w:val="00D263AF"/>
    <w:rsid w:val="00D26A11"/>
    <w:rsid w:val="00D26CA8"/>
    <w:rsid w:val="00D27591"/>
    <w:rsid w:val="00D27C0A"/>
    <w:rsid w:val="00D27E6E"/>
    <w:rsid w:val="00D305EA"/>
    <w:rsid w:val="00D306D1"/>
    <w:rsid w:val="00D31944"/>
    <w:rsid w:val="00D32CD6"/>
    <w:rsid w:val="00D3306F"/>
    <w:rsid w:val="00D33C64"/>
    <w:rsid w:val="00D33FC3"/>
    <w:rsid w:val="00D349AF"/>
    <w:rsid w:val="00D34C32"/>
    <w:rsid w:val="00D3664E"/>
    <w:rsid w:val="00D3667D"/>
    <w:rsid w:val="00D3669A"/>
    <w:rsid w:val="00D36E50"/>
    <w:rsid w:val="00D36F3C"/>
    <w:rsid w:val="00D370E9"/>
    <w:rsid w:val="00D37265"/>
    <w:rsid w:val="00D4012C"/>
    <w:rsid w:val="00D4095E"/>
    <w:rsid w:val="00D419BE"/>
    <w:rsid w:val="00D41E82"/>
    <w:rsid w:val="00D42BA4"/>
    <w:rsid w:val="00D4396A"/>
    <w:rsid w:val="00D4463F"/>
    <w:rsid w:val="00D449BB"/>
    <w:rsid w:val="00D44FCE"/>
    <w:rsid w:val="00D46B15"/>
    <w:rsid w:val="00D47EE7"/>
    <w:rsid w:val="00D5094B"/>
    <w:rsid w:val="00D50C30"/>
    <w:rsid w:val="00D510E6"/>
    <w:rsid w:val="00D518FB"/>
    <w:rsid w:val="00D519CD"/>
    <w:rsid w:val="00D51B7B"/>
    <w:rsid w:val="00D52286"/>
    <w:rsid w:val="00D536FB"/>
    <w:rsid w:val="00D540F8"/>
    <w:rsid w:val="00D545A8"/>
    <w:rsid w:val="00D54816"/>
    <w:rsid w:val="00D548DC"/>
    <w:rsid w:val="00D54A63"/>
    <w:rsid w:val="00D54DD7"/>
    <w:rsid w:val="00D54E9F"/>
    <w:rsid w:val="00D55759"/>
    <w:rsid w:val="00D558E7"/>
    <w:rsid w:val="00D55A51"/>
    <w:rsid w:val="00D55CD0"/>
    <w:rsid w:val="00D56B31"/>
    <w:rsid w:val="00D56DC9"/>
    <w:rsid w:val="00D570C8"/>
    <w:rsid w:val="00D5737E"/>
    <w:rsid w:val="00D5798C"/>
    <w:rsid w:val="00D603A9"/>
    <w:rsid w:val="00D605BE"/>
    <w:rsid w:val="00D60715"/>
    <w:rsid w:val="00D60E23"/>
    <w:rsid w:val="00D61041"/>
    <w:rsid w:val="00D61269"/>
    <w:rsid w:val="00D624E7"/>
    <w:rsid w:val="00D6258C"/>
    <w:rsid w:val="00D62E38"/>
    <w:rsid w:val="00D63286"/>
    <w:rsid w:val="00D64162"/>
    <w:rsid w:val="00D64BFD"/>
    <w:rsid w:val="00D656F7"/>
    <w:rsid w:val="00D6699C"/>
    <w:rsid w:val="00D66E0F"/>
    <w:rsid w:val="00D67B00"/>
    <w:rsid w:val="00D70318"/>
    <w:rsid w:val="00D70451"/>
    <w:rsid w:val="00D70460"/>
    <w:rsid w:val="00D7090C"/>
    <w:rsid w:val="00D71390"/>
    <w:rsid w:val="00D71CAF"/>
    <w:rsid w:val="00D727C9"/>
    <w:rsid w:val="00D72A4E"/>
    <w:rsid w:val="00D73606"/>
    <w:rsid w:val="00D74072"/>
    <w:rsid w:val="00D7484B"/>
    <w:rsid w:val="00D75A7F"/>
    <w:rsid w:val="00D75EA8"/>
    <w:rsid w:val="00D76069"/>
    <w:rsid w:val="00D768CB"/>
    <w:rsid w:val="00D8136D"/>
    <w:rsid w:val="00D82521"/>
    <w:rsid w:val="00D84DE0"/>
    <w:rsid w:val="00D8525C"/>
    <w:rsid w:val="00D854FE"/>
    <w:rsid w:val="00D85847"/>
    <w:rsid w:val="00D85FFA"/>
    <w:rsid w:val="00D8621F"/>
    <w:rsid w:val="00D863E9"/>
    <w:rsid w:val="00D86414"/>
    <w:rsid w:val="00D864F6"/>
    <w:rsid w:val="00D90150"/>
    <w:rsid w:val="00D912F3"/>
    <w:rsid w:val="00D9156F"/>
    <w:rsid w:val="00D91944"/>
    <w:rsid w:val="00D948F2"/>
    <w:rsid w:val="00D95ED9"/>
    <w:rsid w:val="00D9607B"/>
    <w:rsid w:val="00D96251"/>
    <w:rsid w:val="00D96B00"/>
    <w:rsid w:val="00D979DD"/>
    <w:rsid w:val="00DA0603"/>
    <w:rsid w:val="00DA1088"/>
    <w:rsid w:val="00DA17FB"/>
    <w:rsid w:val="00DA2BEB"/>
    <w:rsid w:val="00DA2FE4"/>
    <w:rsid w:val="00DA3EB5"/>
    <w:rsid w:val="00DA47B4"/>
    <w:rsid w:val="00DA5915"/>
    <w:rsid w:val="00DA6308"/>
    <w:rsid w:val="00DA6631"/>
    <w:rsid w:val="00DA7E40"/>
    <w:rsid w:val="00DB0388"/>
    <w:rsid w:val="00DB0B26"/>
    <w:rsid w:val="00DB14B9"/>
    <w:rsid w:val="00DB35A5"/>
    <w:rsid w:val="00DB374E"/>
    <w:rsid w:val="00DB4434"/>
    <w:rsid w:val="00DB4F86"/>
    <w:rsid w:val="00DB512C"/>
    <w:rsid w:val="00DB53B7"/>
    <w:rsid w:val="00DB54B9"/>
    <w:rsid w:val="00DB5ADA"/>
    <w:rsid w:val="00DB6309"/>
    <w:rsid w:val="00DB6EDA"/>
    <w:rsid w:val="00DB76D3"/>
    <w:rsid w:val="00DB7F75"/>
    <w:rsid w:val="00DC0198"/>
    <w:rsid w:val="00DC01D2"/>
    <w:rsid w:val="00DC04CF"/>
    <w:rsid w:val="00DC0E27"/>
    <w:rsid w:val="00DC1762"/>
    <w:rsid w:val="00DC20F2"/>
    <w:rsid w:val="00DC21F1"/>
    <w:rsid w:val="00DC2269"/>
    <w:rsid w:val="00DC2BEC"/>
    <w:rsid w:val="00DC2C6B"/>
    <w:rsid w:val="00DC3CDF"/>
    <w:rsid w:val="00DC4420"/>
    <w:rsid w:val="00DC5035"/>
    <w:rsid w:val="00DC57C1"/>
    <w:rsid w:val="00DC6B93"/>
    <w:rsid w:val="00DC7515"/>
    <w:rsid w:val="00DC761D"/>
    <w:rsid w:val="00DC77E0"/>
    <w:rsid w:val="00DC7B33"/>
    <w:rsid w:val="00DC7B7C"/>
    <w:rsid w:val="00DD0339"/>
    <w:rsid w:val="00DD05F8"/>
    <w:rsid w:val="00DD0946"/>
    <w:rsid w:val="00DD0A33"/>
    <w:rsid w:val="00DD1FFE"/>
    <w:rsid w:val="00DD20D9"/>
    <w:rsid w:val="00DD233B"/>
    <w:rsid w:val="00DD2F37"/>
    <w:rsid w:val="00DD315B"/>
    <w:rsid w:val="00DD3310"/>
    <w:rsid w:val="00DD4FC7"/>
    <w:rsid w:val="00DD53A4"/>
    <w:rsid w:val="00DD54F3"/>
    <w:rsid w:val="00DD5B70"/>
    <w:rsid w:val="00DD5C7B"/>
    <w:rsid w:val="00DD5FF6"/>
    <w:rsid w:val="00DD6663"/>
    <w:rsid w:val="00DD6BF9"/>
    <w:rsid w:val="00DD71F3"/>
    <w:rsid w:val="00DD7322"/>
    <w:rsid w:val="00DD73B7"/>
    <w:rsid w:val="00DE05F2"/>
    <w:rsid w:val="00DE06A6"/>
    <w:rsid w:val="00DE08C0"/>
    <w:rsid w:val="00DE0BA4"/>
    <w:rsid w:val="00DE0C1E"/>
    <w:rsid w:val="00DE1FD3"/>
    <w:rsid w:val="00DE3612"/>
    <w:rsid w:val="00DE48CE"/>
    <w:rsid w:val="00DE48FC"/>
    <w:rsid w:val="00DE4924"/>
    <w:rsid w:val="00DE5185"/>
    <w:rsid w:val="00DE732D"/>
    <w:rsid w:val="00DE74FE"/>
    <w:rsid w:val="00DE7689"/>
    <w:rsid w:val="00DE7986"/>
    <w:rsid w:val="00DE7D84"/>
    <w:rsid w:val="00DF07C4"/>
    <w:rsid w:val="00DF0A96"/>
    <w:rsid w:val="00DF0C27"/>
    <w:rsid w:val="00DF1F76"/>
    <w:rsid w:val="00DF2407"/>
    <w:rsid w:val="00DF25BA"/>
    <w:rsid w:val="00DF319E"/>
    <w:rsid w:val="00DF4938"/>
    <w:rsid w:val="00DF4ED9"/>
    <w:rsid w:val="00DF5733"/>
    <w:rsid w:val="00DF5FD6"/>
    <w:rsid w:val="00DF634C"/>
    <w:rsid w:val="00DF6363"/>
    <w:rsid w:val="00DF68A2"/>
    <w:rsid w:val="00DF6C9A"/>
    <w:rsid w:val="00DF6FCC"/>
    <w:rsid w:val="00DF71B1"/>
    <w:rsid w:val="00DF725C"/>
    <w:rsid w:val="00DF7827"/>
    <w:rsid w:val="00DF7DA1"/>
    <w:rsid w:val="00E0021F"/>
    <w:rsid w:val="00E012DB"/>
    <w:rsid w:val="00E0133C"/>
    <w:rsid w:val="00E0143F"/>
    <w:rsid w:val="00E01464"/>
    <w:rsid w:val="00E01DCD"/>
    <w:rsid w:val="00E02047"/>
    <w:rsid w:val="00E02107"/>
    <w:rsid w:val="00E02AF1"/>
    <w:rsid w:val="00E03B48"/>
    <w:rsid w:val="00E03F25"/>
    <w:rsid w:val="00E04570"/>
    <w:rsid w:val="00E05DB6"/>
    <w:rsid w:val="00E069D5"/>
    <w:rsid w:val="00E07249"/>
    <w:rsid w:val="00E07691"/>
    <w:rsid w:val="00E07822"/>
    <w:rsid w:val="00E07B17"/>
    <w:rsid w:val="00E1053D"/>
    <w:rsid w:val="00E11583"/>
    <w:rsid w:val="00E11782"/>
    <w:rsid w:val="00E12B07"/>
    <w:rsid w:val="00E1325D"/>
    <w:rsid w:val="00E13EE6"/>
    <w:rsid w:val="00E14B50"/>
    <w:rsid w:val="00E14E6B"/>
    <w:rsid w:val="00E15427"/>
    <w:rsid w:val="00E158CD"/>
    <w:rsid w:val="00E1669B"/>
    <w:rsid w:val="00E17481"/>
    <w:rsid w:val="00E176C2"/>
    <w:rsid w:val="00E1778E"/>
    <w:rsid w:val="00E206A3"/>
    <w:rsid w:val="00E206E2"/>
    <w:rsid w:val="00E20722"/>
    <w:rsid w:val="00E20931"/>
    <w:rsid w:val="00E209B5"/>
    <w:rsid w:val="00E210DC"/>
    <w:rsid w:val="00E2130E"/>
    <w:rsid w:val="00E21419"/>
    <w:rsid w:val="00E21492"/>
    <w:rsid w:val="00E21D93"/>
    <w:rsid w:val="00E22168"/>
    <w:rsid w:val="00E226A7"/>
    <w:rsid w:val="00E22902"/>
    <w:rsid w:val="00E23611"/>
    <w:rsid w:val="00E23622"/>
    <w:rsid w:val="00E2381E"/>
    <w:rsid w:val="00E24062"/>
    <w:rsid w:val="00E24393"/>
    <w:rsid w:val="00E245F9"/>
    <w:rsid w:val="00E24867"/>
    <w:rsid w:val="00E24F2B"/>
    <w:rsid w:val="00E271CC"/>
    <w:rsid w:val="00E27F4C"/>
    <w:rsid w:val="00E30378"/>
    <w:rsid w:val="00E3166A"/>
    <w:rsid w:val="00E317BF"/>
    <w:rsid w:val="00E31AFE"/>
    <w:rsid w:val="00E32956"/>
    <w:rsid w:val="00E337E9"/>
    <w:rsid w:val="00E34865"/>
    <w:rsid w:val="00E358E9"/>
    <w:rsid w:val="00E35B43"/>
    <w:rsid w:val="00E35E1E"/>
    <w:rsid w:val="00E36329"/>
    <w:rsid w:val="00E36963"/>
    <w:rsid w:val="00E36F93"/>
    <w:rsid w:val="00E419BA"/>
    <w:rsid w:val="00E42D0C"/>
    <w:rsid w:val="00E439F4"/>
    <w:rsid w:val="00E43A0B"/>
    <w:rsid w:val="00E44076"/>
    <w:rsid w:val="00E44C43"/>
    <w:rsid w:val="00E461F4"/>
    <w:rsid w:val="00E466C6"/>
    <w:rsid w:val="00E46DBC"/>
    <w:rsid w:val="00E46E60"/>
    <w:rsid w:val="00E47A11"/>
    <w:rsid w:val="00E47A92"/>
    <w:rsid w:val="00E47F4C"/>
    <w:rsid w:val="00E51DB1"/>
    <w:rsid w:val="00E52778"/>
    <w:rsid w:val="00E52EC7"/>
    <w:rsid w:val="00E53591"/>
    <w:rsid w:val="00E538B5"/>
    <w:rsid w:val="00E53EED"/>
    <w:rsid w:val="00E53F1B"/>
    <w:rsid w:val="00E547CD"/>
    <w:rsid w:val="00E54BA1"/>
    <w:rsid w:val="00E54DA7"/>
    <w:rsid w:val="00E55F80"/>
    <w:rsid w:val="00E561D1"/>
    <w:rsid w:val="00E56280"/>
    <w:rsid w:val="00E57393"/>
    <w:rsid w:val="00E60DF8"/>
    <w:rsid w:val="00E614B3"/>
    <w:rsid w:val="00E646BF"/>
    <w:rsid w:val="00E64BDF"/>
    <w:rsid w:val="00E65065"/>
    <w:rsid w:val="00E66021"/>
    <w:rsid w:val="00E66B42"/>
    <w:rsid w:val="00E66C14"/>
    <w:rsid w:val="00E67057"/>
    <w:rsid w:val="00E6761D"/>
    <w:rsid w:val="00E67C93"/>
    <w:rsid w:val="00E67CBC"/>
    <w:rsid w:val="00E70040"/>
    <w:rsid w:val="00E70CC5"/>
    <w:rsid w:val="00E71F13"/>
    <w:rsid w:val="00E72996"/>
    <w:rsid w:val="00E72F6B"/>
    <w:rsid w:val="00E73CF9"/>
    <w:rsid w:val="00E742B9"/>
    <w:rsid w:val="00E742D2"/>
    <w:rsid w:val="00E74AC1"/>
    <w:rsid w:val="00E7505D"/>
    <w:rsid w:val="00E75F30"/>
    <w:rsid w:val="00E76AAF"/>
    <w:rsid w:val="00E77153"/>
    <w:rsid w:val="00E778A0"/>
    <w:rsid w:val="00E77A41"/>
    <w:rsid w:val="00E77BC9"/>
    <w:rsid w:val="00E77BE4"/>
    <w:rsid w:val="00E80C18"/>
    <w:rsid w:val="00E80EC0"/>
    <w:rsid w:val="00E80F73"/>
    <w:rsid w:val="00E81523"/>
    <w:rsid w:val="00E81E55"/>
    <w:rsid w:val="00E82F31"/>
    <w:rsid w:val="00E836CA"/>
    <w:rsid w:val="00E83A25"/>
    <w:rsid w:val="00E8415B"/>
    <w:rsid w:val="00E8524C"/>
    <w:rsid w:val="00E85468"/>
    <w:rsid w:val="00E8694A"/>
    <w:rsid w:val="00E86CD4"/>
    <w:rsid w:val="00E878BD"/>
    <w:rsid w:val="00E903C6"/>
    <w:rsid w:val="00E90A20"/>
    <w:rsid w:val="00E90A39"/>
    <w:rsid w:val="00E920FB"/>
    <w:rsid w:val="00E922EC"/>
    <w:rsid w:val="00E9238E"/>
    <w:rsid w:val="00E926F1"/>
    <w:rsid w:val="00E92CE4"/>
    <w:rsid w:val="00E9301B"/>
    <w:rsid w:val="00E9360A"/>
    <w:rsid w:val="00E9461D"/>
    <w:rsid w:val="00E94CAE"/>
    <w:rsid w:val="00E94FA9"/>
    <w:rsid w:val="00E95F0B"/>
    <w:rsid w:val="00E9636C"/>
    <w:rsid w:val="00E967D7"/>
    <w:rsid w:val="00E96A63"/>
    <w:rsid w:val="00E974E0"/>
    <w:rsid w:val="00E978CD"/>
    <w:rsid w:val="00EA06C9"/>
    <w:rsid w:val="00EA0D8B"/>
    <w:rsid w:val="00EA0F9A"/>
    <w:rsid w:val="00EA14B5"/>
    <w:rsid w:val="00EA34E2"/>
    <w:rsid w:val="00EA3C68"/>
    <w:rsid w:val="00EA3DC2"/>
    <w:rsid w:val="00EA4438"/>
    <w:rsid w:val="00EA5B2E"/>
    <w:rsid w:val="00EA5B37"/>
    <w:rsid w:val="00EA5BD5"/>
    <w:rsid w:val="00EA5F28"/>
    <w:rsid w:val="00EA7ABC"/>
    <w:rsid w:val="00EA7F33"/>
    <w:rsid w:val="00EB0067"/>
    <w:rsid w:val="00EB0693"/>
    <w:rsid w:val="00EB0AC3"/>
    <w:rsid w:val="00EB0FE6"/>
    <w:rsid w:val="00EB13BF"/>
    <w:rsid w:val="00EB1DE2"/>
    <w:rsid w:val="00EB2219"/>
    <w:rsid w:val="00EB26BC"/>
    <w:rsid w:val="00EB3328"/>
    <w:rsid w:val="00EB35A1"/>
    <w:rsid w:val="00EB4D75"/>
    <w:rsid w:val="00EB4FC9"/>
    <w:rsid w:val="00EB5A75"/>
    <w:rsid w:val="00EB6F41"/>
    <w:rsid w:val="00EB7389"/>
    <w:rsid w:val="00EB770A"/>
    <w:rsid w:val="00EB796B"/>
    <w:rsid w:val="00EC01D8"/>
    <w:rsid w:val="00EC046C"/>
    <w:rsid w:val="00EC09E6"/>
    <w:rsid w:val="00EC0B63"/>
    <w:rsid w:val="00EC0C2A"/>
    <w:rsid w:val="00EC10FB"/>
    <w:rsid w:val="00EC180F"/>
    <w:rsid w:val="00EC2B83"/>
    <w:rsid w:val="00EC3C52"/>
    <w:rsid w:val="00EC3CB9"/>
    <w:rsid w:val="00EC4CD1"/>
    <w:rsid w:val="00EC5F8C"/>
    <w:rsid w:val="00EC6041"/>
    <w:rsid w:val="00EC6345"/>
    <w:rsid w:val="00EC6DBB"/>
    <w:rsid w:val="00EC760A"/>
    <w:rsid w:val="00EC77E1"/>
    <w:rsid w:val="00EC7BF8"/>
    <w:rsid w:val="00EC7D1B"/>
    <w:rsid w:val="00EC7DAA"/>
    <w:rsid w:val="00ED1FA9"/>
    <w:rsid w:val="00ED319D"/>
    <w:rsid w:val="00ED31ED"/>
    <w:rsid w:val="00ED3745"/>
    <w:rsid w:val="00ED3B84"/>
    <w:rsid w:val="00ED4704"/>
    <w:rsid w:val="00ED6A23"/>
    <w:rsid w:val="00ED79AA"/>
    <w:rsid w:val="00EE0D38"/>
    <w:rsid w:val="00EE1D6A"/>
    <w:rsid w:val="00EE2490"/>
    <w:rsid w:val="00EE25D1"/>
    <w:rsid w:val="00EE26A1"/>
    <w:rsid w:val="00EE27A3"/>
    <w:rsid w:val="00EE30B2"/>
    <w:rsid w:val="00EE3188"/>
    <w:rsid w:val="00EE339D"/>
    <w:rsid w:val="00EE36FF"/>
    <w:rsid w:val="00EE3C4D"/>
    <w:rsid w:val="00EE4D54"/>
    <w:rsid w:val="00EE4EE0"/>
    <w:rsid w:val="00EE59D2"/>
    <w:rsid w:val="00EE5B9B"/>
    <w:rsid w:val="00EE60E2"/>
    <w:rsid w:val="00EE63AD"/>
    <w:rsid w:val="00EE6474"/>
    <w:rsid w:val="00EE6B76"/>
    <w:rsid w:val="00EE6C9E"/>
    <w:rsid w:val="00EE7F47"/>
    <w:rsid w:val="00EF010C"/>
    <w:rsid w:val="00EF1496"/>
    <w:rsid w:val="00EF2D66"/>
    <w:rsid w:val="00EF359C"/>
    <w:rsid w:val="00EF3953"/>
    <w:rsid w:val="00EF42EF"/>
    <w:rsid w:val="00EF49A9"/>
    <w:rsid w:val="00EF4B55"/>
    <w:rsid w:val="00EF4E9A"/>
    <w:rsid w:val="00EF5877"/>
    <w:rsid w:val="00EF594E"/>
    <w:rsid w:val="00EF61F9"/>
    <w:rsid w:val="00EF6746"/>
    <w:rsid w:val="00EF6EFB"/>
    <w:rsid w:val="00EF7FA1"/>
    <w:rsid w:val="00F001CC"/>
    <w:rsid w:val="00F01473"/>
    <w:rsid w:val="00F01768"/>
    <w:rsid w:val="00F01951"/>
    <w:rsid w:val="00F02534"/>
    <w:rsid w:val="00F03B6D"/>
    <w:rsid w:val="00F04EF6"/>
    <w:rsid w:val="00F05F45"/>
    <w:rsid w:val="00F0622D"/>
    <w:rsid w:val="00F06236"/>
    <w:rsid w:val="00F067B2"/>
    <w:rsid w:val="00F06802"/>
    <w:rsid w:val="00F06E27"/>
    <w:rsid w:val="00F06FF2"/>
    <w:rsid w:val="00F07930"/>
    <w:rsid w:val="00F07CD8"/>
    <w:rsid w:val="00F10971"/>
    <w:rsid w:val="00F109BD"/>
    <w:rsid w:val="00F10DDF"/>
    <w:rsid w:val="00F10FB9"/>
    <w:rsid w:val="00F11A8E"/>
    <w:rsid w:val="00F11B0E"/>
    <w:rsid w:val="00F11B52"/>
    <w:rsid w:val="00F1279E"/>
    <w:rsid w:val="00F130CB"/>
    <w:rsid w:val="00F147DF"/>
    <w:rsid w:val="00F14B0E"/>
    <w:rsid w:val="00F16E79"/>
    <w:rsid w:val="00F17217"/>
    <w:rsid w:val="00F17B93"/>
    <w:rsid w:val="00F2036A"/>
    <w:rsid w:val="00F203A6"/>
    <w:rsid w:val="00F21091"/>
    <w:rsid w:val="00F21256"/>
    <w:rsid w:val="00F2147A"/>
    <w:rsid w:val="00F21706"/>
    <w:rsid w:val="00F22465"/>
    <w:rsid w:val="00F22C01"/>
    <w:rsid w:val="00F22FE1"/>
    <w:rsid w:val="00F23033"/>
    <w:rsid w:val="00F24619"/>
    <w:rsid w:val="00F2554D"/>
    <w:rsid w:val="00F2712F"/>
    <w:rsid w:val="00F27239"/>
    <w:rsid w:val="00F2788A"/>
    <w:rsid w:val="00F302EC"/>
    <w:rsid w:val="00F308EE"/>
    <w:rsid w:val="00F30BA7"/>
    <w:rsid w:val="00F30E24"/>
    <w:rsid w:val="00F31A62"/>
    <w:rsid w:val="00F320ED"/>
    <w:rsid w:val="00F323A6"/>
    <w:rsid w:val="00F32B5B"/>
    <w:rsid w:val="00F32F97"/>
    <w:rsid w:val="00F35299"/>
    <w:rsid w:val="00F37377"/>
    <w:rsid w:val="00F3755E"/>
    <w:rsid w:val="00F37FF8"/>
    <w:rsid w:val="00F4074A"/>
    <w:rsid w:val="00F40B99"/>
    <w:rsid w:val="00F41041"/>
    <w:rsid w:val="00F419F9"/>
    <w:rsid w:val="00F41BD7"/>
    <w:rsid w:val="00F41F4C"/>
    <w:rsid w:val="00F422CD"/>
    <w:rsid w:val="00F439E9"/>
    <w:rsid w:val="00F43F95"/>
    <w:rsid w:val="00F4440A"/>
    <w:rsid w:val="00F44C88"/>
    <w:rsid w:val="00F44EC4"/>
    <w:rsid w:val="00F44F3A"/>
    <w:rsid w:val="00F455DA"/>
    <w:rsid w:val="00F456E8"/>
    <w:rsid w:val="00F460D1"/>
    <w:rsid w:val="00F46127"/>
    <w:rsid w:val="00F46637"/>
    <w:rsid w:val="00F46E65"/>
    <w:rsid w:val="00F4752F"/>
    <w:rsid w:val="00F47809"/>
    <w:rsid w:val="00F47BEE"/>
    <w:rsid w:val="00F50908"/>
    <w:rsid w:val="00F50E36"/>
    <w:rsid w:val="00F51614"/>
    <w:rsid w:val="00F51AC7"/>
    <w:rsid w:val="00F52536"/>
    <w:rsid w:val="00F53C7D"/>
    <w:rsid w:val="00F53EFC"/>
    <w:rsid w:val="00F54545"/>
    <w:rsid w:val="00F5489E"/>
    <w:rsid w:val="00F55653"/>
    <w:rsid w:val="00F55E20"/>
    <w:rsid w:val="00F566D1"/>
    <w:rsid w:val="00F56BBF"/>
    <w:rsid w:val="00F56E3C"/>
    <w:rsid w:val="00F60D67"/>
    <w:rsid w:val="00F60F18"/>
    <w:rsid w:val="00F61131"/>
    <w:rsid w:val="00F61BEE"/>
    <w:rsid w:val="00F62396"/>
    <w:rsid w:val="00F641F0"/>
    <w:rsid w:val="00F64D80"/>
    <w:rsid w:val="00F65434"/>
    <w:rsid w:val="00F6578E"/>
    <w:rsid w:val="00F65B9D"/>
    <w:rsid w:val="00F6681F"/>
    <w:rsid w:val="00F706FB"/>
    <w:rsid w:val="00F707F8"/>
    <w:rsid w:val="00F70926"/>
    <w:rsid w:val="00F7108C"/>
    <w:rsid w:val="00F71206"/>
    <w:rsid w:val="00F715C9"/>
    <w:rsid w:val="00F72258"/>
    <w:rsid w:val="00F723D2"/>
    <w:rsid w:val="00F72435"/>
    <w:rsid w:val="00F72646"/>
    <w:rsid w:val="00F72EE3"/>
    <w:rsid w:val="00F735E6"/>
    <w:rsid w:val="00F744BA"/>
    <w:rsid w:val="00F74EFA"/>
    <w:rsid w:val="00F7545C"/>
    <w:rsid w:val="00F7564F"/>
    <w:rsid w:val="00F75938"/>
    <w:rsid w:val="00F760D2"/>
    <w:rsid w:val="00F768AE"/>
    <w:rsid w:val="00F76E15"/>
    <w:rsid w:val="00F802F6"/>
    <w:rsid w:val="00F80797"/>
    <w:rsid w:val="00F817F3"/>
    <w:rsid w:val="00F824AE"/>
    <w:rsid w:val="00F82793"/>
    <w:rsid w:val="00F82883"/>
    <w:rsid w:val="00F8349A"/>
    <w:rsid w:val="00F84BCA"/>
    <w:rsid w:val="00F85248"/>
    <w:rsid w:val="00F855DC"/>
    <w:rsid w:val="00F85A36"/>
    <w:rsid w:val="00F85F6E"/>
    <w:rsid w:val="00F867FA"/>
    <w:rsid w:val="00F86C94"/>
    <w:rsid w:val="00F87222"/>
    <w:rsid w:val="00F87BB7"/>
    <w:rsid w:val="00F90816"/>
    <w:rsid w:val="00F90B2C"/>
    <w:rsid w:val="00F90D29"/>
    <w:rsid w:val="00F91458"/>
    <w:rsid w:val="00F9149D"/>
    <w:rsid w:val="00F92753"/>
    <w:rsid w:val="00F9298A"/>
    <w:rsid w:val="00F93490"/>
    <w:rsid w:val="00F94070"/>
    <w:rsid w:val="00F94481"/>
    <w:rsid w:val="00F94DF5"/>
    <w:rsid w:val="00F95490"/>
    <w:rsid w:val="00F956B7"/>
    <w:rsid w:val="00F95742"/>
    <w:rsid w:val="00F957FB"/>
    <w:rsid w:val="00F96672"/>
    <w:rsid w:val="00F9668F"/>
    <w:rsid w:val="00F96733"/>
    <w:rsid w:val="00F96BEF"/>
    <w:rsid w:val="00F96CA1"/>
    <w:rsid w:val="00F96DF0"/>
    <w:rsid w:val="00F96F94"/>
    <w:rsid w:val="00F97FB6"/>
    <w:rsid w:val="00FA1730"/>
    <w:rsid w:val="00FA2586"/>
    <w:rsid w:val="00FA30E2"/>
    <w:rsid w:val="00FA32D2"/>
    <w:rsid w:val="00FA3840"/>
    <w:rsid w:val="00FA4041"/>
    <w:rsid w:val="00FA4BE3"/>
    <w:rsid w:val="00FA5569"/>
    <w:rsid w:val="00FA57A0"/>
    <w:rsid w:val="00FA5BD8"/>
    <w:rsid w:val="00FA5BFC"/>
    <w:rsid w:val="00FA6A42"/>
    <w:rsid w:val="00FA6F94"/>
    <w:rsid w:val="00FA75BB"/>
    <w:rsid w:val="00FA76CC"/>
    <w:rsid w:val="00FA7903"/>
    <w:rsid w:val="00FA7E0B"/>
    <w:rsid w:val="00FB04E1"/>
    <w:rsid w:val="00FB0EE7"/>
    <w:rsid w:val="00FB1116"/>
    <w:rsid w:val="00FB1571"/>
    <w:rsid w:val="00FB32A6"/>
    <w:rsid w:val="00FB3510"/>
    <w:rsid w:val="00FB388A"/>
    <w:rsid w:val="00FB397A"/>
    <w:rsid w:val="00FB46B0"/>
    <w:rsid w:val="00FB4F1D"/>
    <w:rsid w:val="00FB5B48"/>
    <w:rsid w:val="00FB5EDC"/>
    <w:rsid w:val="00FB68BD"/>
    <w:rsid w:val="00FB6EB6"/>
    <w:rsid w:val="00FB7943"/>
    <w:rsid w:val="00FB7DCA"/>
    <w:rsid w:val="00FC0368"/>
    <w:rsid w:val="00FC080C"/>
    <w:rsid w:val="00FC0F58"/>
    <w:rsid w:val="00FC18CD"/>
    <w:rsid w:val="00FC1A69"/>
    <w:rsid w:val="00FC1B2A"/>
    <w:rsid w:val="00FC1F39"/>
    <w:rsid w:val="00FC285C"/>
    <w:rsid w:val="00FC28D1"/>
    <w:rsid w:val="00FC2DD8"/>
    <w:rsid w:val="00FC2F25"/>
    <w:rsid w:val="00FC3349"/>
    <w:rsid w:val="00FC36C3"/>
    <w:rsid w:val="00FC431E"/>
    <w:rsid w:val="00FC466A"/>
    <w:rsid w:val="00FC4A1A"/>
    <w:rsid w:val="00FC4AAA"/>
    <w:rsid w:val="00FC4F12"/>
    <w:rsid w:val="00FC5785"/>
    <w:rsid w:val="00FC5811"/>
    <w:rsid w:val="00FC588C"/>
    <w:rsid w:val="00FC5F81"/>
    <w:rsid w:val="00FC60A1"/>
    <w:rsid w:val="00FC6E0C"/>
    <w:rsid w:val="00FC73A3"/>
    <w:rsid w:val="00FD004A"/>
    <w:rsid w:val="00FD05E2"/>
    <w:rsid w:val="00FD07EA"/>
    <w:rsid w:val="00FD0A01"/>
    <w:rsid w:val="00FD13B4"/>
    <w:rsid w:val="00FD1F84"/>
    <w:rsid w:val="00FD207E"/>
    <w:rsid w:val="00FD354A"/>
    <w:rsid w:val="00FD3558"/>
    <w:rsid w:val="00FD430B"/>
    <w:rsid w:val="00FD53DD"/>
    <w:rsid w:val="00FD54ED"/>
    <w:rsid w:val="00FD5946"/>
    <w:rsid w:val="00FD5CDB"/>
    <w:rsid w:val="00FD5E1B"/>
    <w:rsid w:val="00FD60B6"/>
    <w:rsid w:val="00FD68EE"/>
    <w:rsid w:val="00FE0886"/>
    <w:rsid w:val="00FE0D1D"/>
    <w:rsid w:val="00FE0DBD"/>
    <w:rsid w:val="00FE1B0F"/>
    <w:rsid w:val="00FE1DBA"/>
    <w:rsid w:val="00FE1E85"/>
    <w:rsid w:val="00FE218E"/>
    <w:rsid w:val="00FE24A1"/>
    <w:rsid w:val="00FE33BB"/>
    <w:rsid w:val="00FE3770"/>
    <w:rsid w:val="00FE3A43"/>
    <w:rsid w:val="00FE3FBF"/>
    <w:rsid w:val="00FE498F"/>
    <w:rsid w:val="00FE4D1D"/>
    <w:rsid w:val="00FE56AD"/>
    <w:rsid w:val="00FE6122"/>
    <w:rsid w:val="00FE61AE"/>
    <w:rsid w:val="00FE6FF1"/>
    <w:rsid w:val="00FE76A3"/>
    <w:rsid w:val="00FE7AC8"/>
    <w:rsid w:val="00FF0936"/>
    <w:rsid w:val="00FF28B0"/>
    <w:rsid w:val="00FF2AA0"/>
    <w:rsid w:val="00FF2B48"/>
    <w:rsid w:val="00FF2FB4"/>
    <w:rsid w:val="00FF3982"/>
    <w:rsid w:val="00FF403F"/>
    <w:rsid w:val="00FF4846"/>
    <w:rsid w:val="00FF57E5"/>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8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 w:type="paragraph" w:customStyle="1" w:styleId="3gppagreements">
    <w:name w:val="3gppagreements"/>
    <w:basedOn w:val="a0"/>
    <w:rsid w:val="00DB5ADA"/>
    <w:pPr>
      <w:spacing w:before="100" w:beforeAutospacing="1" w:after="100" w:afterAutospacing="1"/>
    </w:pPr>
    <w:rPr>
      <w:rFonts w:eastAsia="Times New Roman"/>
      <w:sz w:val="24"/>
      <w:szCs w:val="24"/>
      <w:lang w:val="en-US"/>
    </w:rPr>
  </w:style>
  <w:style w:type="character" w:styleId="afd">
    <w:name w:val="Emphasis"/>
    <w:basedOn w:val="a1"/>
    <w:uiPriority w:val="20"/>
    <w:qFormat/>
    <w:rsid w:val="00DB5AD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4CB1"/>
    <w:pPr>
      <w:spacing w:after="180"/>
    </w:pPr>
    <w:rPr>
      <w:lang w:val="en-GB" w:eastAsia="en-US"/>
    </w:rPr>
  </w:style>
  <w:style w:type="paragraph" w:styleId="1">
    <w:name w:val="heading 1"/>
    <w:next w:val="a0"/>
    <w:link w:val="1Char"/>
    <w:qFormat/>
    <w:rsid w:val="00C13107"/>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qFormat/>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C1310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54DD7"/>
    <w:rPr>
      <w:rFonts w:ascii="Arial" w:hAnsi="Arial"/>
      <w:b/>
      <w:noProof/>
      <w:sz w:val="18"/>
      <w:lang w:val="en-GB" w:eastAsia="en-US"/>
    </w:rPr>
  </w:style>
  <w:style w:type="paragraph" w:styleId="afb">
    <w:name w:val="annotation subject"/>
    <w:basedOn w:val="af2"/>
    <w:next w:val="af2"/>
    <w:link w:val="Char3"/>
    <w:rsid w:val="00060FD2"/>
    <w:rPr>
      <w:b/>
      <w:bCs/>
    </w:rPr>
  </w:style>
  <w:style w:type="character" w:customStyle="1" w:styleId="Char1">
    <w:name w:val="批注文字 Char"/>
    <w:basedOn w:val="a1"/>
    <w:link w:val="af2"/>
    <w:semiHidden/>
    <w:rsid w:val="00060FD2"/>
    <w:rPr>
      <w:lang w:val="en-GB" w:eastAsia="en-US"/>
    </w:rPr>
  </w:style>
  <w:style w:type="character" w:customStyle="1" w:styleId="Char3">
    <w:name w:val="批注主题 Char"/>
    <w:basedOn w:val="Char1"/>
    <w:link w:val="afb"/>
    <w:rsid w:val="00060FD2"/>
    <w:rPr>
      <w:b/>
      <w:bCs/>
      <w:lang w:val="en-GB" w:eastAsia="en-US"/>
    </w:rPr>
  </w:style>
  <w:style w:type="paragraph" w:styleId="afc">
    <w:name w:val="Revision"/>
    <w:hidden/>
    <w:uiPriority w:val="99"/>
    <w:semiHidden/>
    <w:rsid w:val="00C2221C"/>
    <w:rPr>
      <w:lang w:val="en-GB" w:eastAsia="en-US"/>
    </w:rPr>
  </w:style>
  <w:style w:type="character" w:customStyle="1" w:styleId="4Char">
    <w:name w:val="标题 4 Char"/>
    <w:aliases w:val="h4 Char"/>
    <w:basedOn w:val="a1"/>
    <w:link w:val="4"/>
    <w:rsid w:val="001C7819"/>
    <w:rPr>
      <w:rFonts w:ascii="Arial" w:hAnsi="Arial"/>
      <w:sz w:val="24"/>
      <w:lang w:val="en-GB" w:eastAsia="en-US"/>
    </w:rPr>
  </w:style>
  <w:style w:type="paragraph" w:customStyle="1" w:styleId="3gppagreements">
    <w:name w:val="3gppagreements"/>
    <w:basedOn w:val="a0"/>
    <w:rsid w:val="00DB5ADA"/>
    <w:pPr>
      <w:spacing w:before="100" w:beforeAutospacing="1" w:after="100" w:afterAutospacing="1"/>
    </w:pPr>
    <w:rPr>
      <w:rFonts w:eastAsia="Times New Roman"/>
      <w:sz w:val="24"/>
      <w:szCs w:val="24"/>
      <w:lang w:val="en-US"/>
    </w:rPr>
  </w:style>
  <w:style w:type="character" w:styleId="afd">
    <w:name w:val="Emphasis"/>
    <w:basedOn w:val="a1"/>
    <w:uiPriority w:val="20"/>
    <w:qFormat/>
    <w:rsid w:val="00DB5A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27231695">
      <w:bodyDiv w:val="1"/>
      <w:marLeft w:val="0"/>
      <w:marRight w:val="0"/>
      <w:marTop w:val="0"/>
      <w:marBottom w:val="0"/>
      <w:divBdr>
        <w:top w:val="none" w:sz="0" w:space="0" w:color="auto"/>
        <w:left w:val="none" w:sz="0" w:space="0" w:color="auto"/>
        <w:bottom w:val="none" w:sz="0" w:space="0" w:color="auto"/>
        <w:right w:val="none" w:sz="0" w:space="0" w:color="auto"/>
      </w:divBdr>
      <w:divsChild>
        <w:div w:id="460537411">
          <w:marLeft w:val="360"/>
          <w:marRight w:val="0"/>
          <w:marTop w:val="200"/>
          <w:marBottom w:val="0"/>
          <w:divBdr>
            <w:top w:val="none" w:sz="0" w:space="0" w:color="auto"/>
            <w:left w:val="none" w:sz="0" w:space="0" w:color="auto"/>
            <w:bottom w:val="none" w:sz="0" w:space="0" w:color="auto"/>
            <w:right w:val="none" w:sz="0" w:space="0" w:color="auto"/>
          </w:divBdr>
        </w:div>
        <w:div w:id="1664702883">
          <w:marLeft w:val="360"/>
          <w:marRight w:val="0"/>
          <w:marTop w:val="200"/>
          <w:marBottom w:val="0"/>
          <w:divBdr>
            <w:top w:val="none" w:sz="0" w:space="0" w:color="auto"/>
            <w:left w:val="none" w:sz="0" w:space="0" w:color="auto"/>
            <w:bottom w:val="none" w:sz="0" w:space="0" w:color="auto"/>
            <w:right w:val="none" w:sz="0" w:space="0" w:color="auto"/>
          </w:divBdr>
        </w:div>
        <w:div w:id="1767073128">
          <w:marLeft w:val="1080"/>
          <w:marRight w:val="0"/>
          <w:marTop w:val="100"/>
          <w:marBottom w:val="0"/>
          <w:divBdr>
            <w:top w:val="none" w:sz="0" w:space="0" w:color="auto"/>
            <w:left w:val="none" w:sz="0" w:space="0" w:color="auto"/>
            <w:bottom w:val="none" w:sz="0" w:space="0" w:color="auto"/>
            <w:right w:val="none" w:sz="0" w:space="0" w:color="auto"/>
          </w:divBdr>
        </w:div>
        <w:div w:id="887255416">
          <w:marLeft w:val="1800"/>
          <w:marRight w:val="0"/>
          <w:marTop w:val="100"/>
          <w:marBottom w:val="0"/>
          <w:divBdr>
            <w:top w:val="none" w:sz="0" w:space="0" w:color="auto"/>
            <w:left w:val="none" w:sz="0" w:space="0" w:color="auto"/>
            <w:bottom w:val="none" w:sz="0" w:space="0" w:color="auto"/>
            <w:right w:val="none" w:sz="0" w:space="0" w:color="auto"/>
          </w:divBdr>
        </w:div>
        <w:div w:id="301739628">
          <w:marLeft w:val="1800"/>
          <w:marRight w:val="0"/>
          <w:marTop w:val="100"/>
          <w:marBottom w:val="0"/>
          <w:divBdr>
            <w:top w:val="none" w:sz="0" w:space="0" w:color="auto"/>
            <w:left w:val="none" w:sz="0" w:space="0" w:color="auto"/>
            <w:bottom w:val="none" w:sz="0" w:space="0" w:color="auto"/>
            <w:right w:val="none" w:sz="0" w:space="0" w:color="auto"/>
          </w:divBdr>
        </w:div>
        <w:div w:id="939946794">
          <w:marLeft w:val="1080"/>
          <w:marRight w:val="0"/>
          <w:marTop w:val="100"/>
          <w:marBottom w:val="0"/>
          <w:divBdr>
            <w:top w:val="none" w:sz="0" w:space="0" w:color="auto"/>
            <w:left w:val="none" w:sz="0" w:space="0" w:color="auto"/>
            <w:bottom w:val="none" w:sz="0" w:space="0" w:color="auto"/>
            <w:right w:val="none" w:sz="0" w:space="0" w:color="auto"/>
          </w:divBdr>
        </w:div>
        <w:div w:id="1678770184">
          <w:marLeft w:val="1080"/>
          <w:marRight w:val="0"/>
          <w:marTop w:val="100"/>
          <w:marBottom w:val="0"/>
          <w:divBdr>
            <w:top w:val="none" w:sz="0" w:space="0" w:color="auto"/>
            <w:left w:val="none" w:sz="0" w:space="0" w:color="auto"/>
            <w:bottom w:val="none" w:sz="0" w:space="0" w:color="auto"/>
            <w:right w:val="none" w:sz="0" w:space="0" w:color="auto"/>
          </w:divBdr>
        </w:div>
        <w:div w:id="1870488306">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59188006">
      <w:bodyDiv w:val="1"/>
      <w:marLeft w:val="0"/>
      <w:marRight w:val="0"/>
      <w:marTop w:val="0"/>
      <w:marBottom w:val="0"/>
      <w:divBdr>
        <w:top w:val="none" w:sz="0" w:space="0" w:color="auto"/>
        <w:left w:val="none" w:sz="0" w:space="0" w:color="auto"/>
        <w:bottom w:val="none" w:sz="0" w:space="0" w:color="auto"/>
        <w:right w:val="none" w:sz="0" w:space="0" w:color="auto"/>
      </w:divBdr>
      <w:divsChild>
        <w:div w:id="1660230644">
          <w:marLeft w:val="360"/>
          <w:marRight w:val="0"/>
          <w:marTop w:val="200"/>
          <w:marBottom w:val="0"/>
          <w:divBdr>
            <w:top w:val="none" w:sz="0" w:space="0" w:color="auto"/>
            <w:left w:val="none" w:sz="0" w:space="0" w:color="auto"/>
            <w:bottom w:val="none" w:sz="0" w:space="0" w:color="auto"/>
            <w:right w:val="none" w:sz="0" w:space="0" w:color="auto"/>
          </w:divBdr>
        </w:div>
        <w:div w:id="903103416">
          <w:marLeft w:val="360"/>
          <w:marRight w:val="0"/>
          <w:marTop w:val="200"/>
          <w:marBottom w:val="0"/>
          <w:divBdr>
            <w:top w:val="none" w:sz="0" w:space="0" w:color="auto"/>
            <w:left w:val="none" w:sz="0" w:space="0" w:color="auto"/>
            <w:bottom w:val="none" w:sz="0" w:space="0" w:color="auto"/>
            <w:right w:val="none" w:sz="0" w:space="0" w:color="auto"/>
          </w:divBdr>
        </w:div>
        <w:div w:id="216206697">
          <w:marLeft w:val="360"/>
          <w:marRight w:val="0"/>
          <w:marTop w:val="200"/>
          <w:marBottom w:val="0"/>
          <w:divBdr>
            <w:top w:val="none" w:sz="0" w:space="0" w:color="auto"/>
            <w:left w:val="none" w:sz="0" w:space="0" w:color="auto"/>
            <w:bottom w:val="none" w:sz="0" w:space="0" w:color="auto"/>
            <w:right w:val="none" w:sz="0" w:space="0" w:color="auto"/>
          </w:divBdr>
        </w:div>
        <w:div w:id="1721974618">
          <w:marLeft w:val="360"/>
          <w:marRight w:val="0"/>
          <w:marTop w:val="200"/>
          <w:marBottom w:val="0"/>
          <w:divBdr>
            <w:top w:val="none" w:sz="0" w:space="0" w:color="auto"/>
            <w:left w:val="none" w:sz="0" w:space="0" w:color="auto"/>
            <w:bottom w:val="none" w:sz="0" w:space="0" w:color="auto"/>
            <w:right w:val="none" w:sz="0" w:space="0" w:color="auto"/>
          </w:divBdr>
        </w:div>
        <w:div w:id="1865946480">
          <w:marLeft w:val="1080"/>
          <w:marRight w:val="0"/>
          <w:marTop w:val="100"/>
          <w:marBottom w:val="0"/>
          <w:divBdr>
            <w:top w:val="none" w:sz="0" w:space="0" w:color="auto"/>
            <w:left w:val="none" w:sz="0" w:space="0" w:color="auto"/>
            <w:bottom w:val="none" w:sz="0" w:space="0" w:color="auto"/>
            <w:right w:val="none" w:sz="0" w:space="0" w:color="auto"/>
          </w:divBdr>
        </w:div>
        <w:div w:id="2436677">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73923462">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3297269">
      <w:bodyDiv w:val="1"/>
      <w:marLeft w:val="0"/>
      <w:marRight w:val="0"/>
      <w:marTop w:val="0"/>
      <w:marBottom w:val="0"/>
      <w:divBdr>
        <w:top w:val="none" w:sz="0" w:space="0" w:color="auto"/>
        <w:left w:val="none" w:sz="0" w:space="0" w:color="auto"/>
        <w:bottom w:val="none" w:sz="0" w:space="0" w:color="auto"/>
        <w:right w:val="none" w:sz="0" w:space="0" w:color="auto"/>
      </w:divBdr>
      <w:divsChild>
        <w:div w:id="610818521">
          <w:marLeft w:val="274"/>
          <w:marRight w:val="0"/>
          <w:marTop w:val="0"/>
          <w:marBottom w:val="0"/>
          <w:divBdr>
            <w:top w:val="none" w:sz="0" w:space="0" w:color="auto"/>
            <w:left w:val="none" w:sz="0" w:space="0" w:color="auto"/>
            <w:bottom w:val="none" w:sz="0" w:space="0" w:color="auto"/>
            <w:right w:val="none" w:sz="0" w:space="0" w:color="auto"/>
          </w:divBdr>
        </w:div>
        <w:div w:id="1928466696">
          <w:marLeft w:val="274"/>
          <w:marRight w:val="0"/>
          <w:marTop w:val="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68EA4-F20F-4CA2-8BEE-6F2E9BC0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1483</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21</cp:revision>
  <cp:lastPrinted>2009-01-30T04:53:00Z</cp:lastPrinted>
  <dcterms:created xsi:type="dcterms:W3CDTF">2022-11-07T11:35:00Z</dcterms:created>
  <dcterms:modified xsi:type="dcterms:W3CDTF">2022-11-07T17:05:00Z</dcterms:modified>
</cp:coreProperties>
</file>